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E31C10" w14:textId="77777777" w:rsidR="001133DA" w:rsidRDefault="001133DA" w:rsidP="001133DA">
      <w:r w:rsidRPr="00315B3A">
        <w:rPr>
          <w:rFonts w:ascii="Arial" w:eastAsia="Avenir" w:hAnsi="Arial" w:cs="Arial"/>
          <w:noProof/>
          <w:color w:val="000000"/>
          <w:szCs w:val="24"/>
        </w:rPr>
        <w:drawing>
          <wp:anchor distT="0" distB="0" distL="114300" distR="114300" simplePos="0" relativeHeight="251659264" behindDoc="0" locked="0" layoutInCell="1" allowOverlap="1" wp14:anchorId="6E030AE6" wp14:editId="05C6042E">
            <wp:simplePos x="0" y="0"/>
            <wp:positionH relativeFrom="page">
              <wp:align>right</wp:align>
            </wp:positionH>
            <wp:positionV relativeFrom="paragraph">
              <wp:posOffset>-136470</wp:posOffset>
            </wp:positionV>
            <wp:extent cx="2049134" cy="1754258"/>
            <wp:effectExtent l="0" t="0" r="0" b="0"/>
            <wp:wrapNone/>
            <wp:docPr id="53159457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292008"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2049134" cy="1754258"/>
                    </a:xfrm>
                    <a:prstGeom prst="rect">
                      <a:avLst/>
                    </a:prstGeom>
                  </pic:spPr>
                </pic:pic>
              </a:graphicData>
            </a:graphic>
            <wp14:sizeRelH relativeFrom="margin">
              <wp14:pctWidth>0</wp14:pctWidth>
            </wp14:sizeRelH>
            <wp14:sizeRelV relativeFrom="margin">
              <wp14:pctHeight>0</wp14:pctHeight>
            </wp14:sizeRelV>
          </wp:anchor>
        </w:drawing>
      </w:r>
    </w:p>
    <w:p w14:paraId="4DB86E33" w14:textId="77777777" w:rsidR="001133DA" w:rsidRDefault="001133DA" w:rsidP="001133DA">
      <w:r>
        <w:rPr>
          <w:rFonts w:ascii="Arial" w:eastAsia="Avenir" w:hAnsi="Arial" w:cs="Arial"/>
          <w:noProof/>
          <w:color w:val="000000"/>
          <w:szCs w:val="24"/>
        </w:rPr>
        <mc:AlternateContent>
          <mc:Choice Requires="wps">
            <w:drawing>
              <wp:anchor distT="0" distB="0" distL="114300" distR="114300" simplePos="0" relativeHeight="251660288" behindDoc="1" locked="0" layoutInCell="1" allowOverlap="1" wp14:anchorId="189B1E79" wp14:editId="11ECBF8F">
                <wp:simplePos x="0" y="0"/>
                <wp:positionH relativeFrom="page">
                  <wp:align>right</wp:align>
                </wp:positionH>
                <wp:positionV relativeFrom="paragraph">
                  <wp:posOffset>175895</wp:posOffset>
                </wp:positionV>
                <wp:extent cx="1641475" cy="1271905"/>
                <wp:effectExtent l="0" t="0" r="0" b="42545"/>
                <wp:wrapSquare wrapText="bothSides"/>
                <wp:docPr id="2102897250" name="Rectangle 3"/>
                <wp:cNvGraphicFramePr/>
                <a:graphic xmlns:a="http://schemas.openxmlformats.org/drawingml/2006/main">
                  <a:graphicData uri="http://schemas.microsoft.com/office/word/2010/wordprocessingShape">
                    <wps:wsp>
                      <wps:cNvSpPr/>
                      <wps:spPr>
                        <a:xfrm>
                          <a:off x="0" y="0"/>
                          <a:ext cx="1641475" cy="1272209"/>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3D747" id="Rectangle 3" o:spid="_x0000_s1026" style="position:absolute;margin-left:78.05pt;margin-top:13.85pt;width:129.25pt;height:100.1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" filled="f" stroked="f">
                <v:shadow on="t" color="black" opacity="22937f" origin=",.5" offset="0,.63889mm"/>
                <w10:wrap type="square" anchorx="page"/>
              </v:rect>
            </w:pict>
          </mc:Fallback>
        </mc:AlternateContent>
      </w:r>
    </w:p>
    <w:p w14:paraId="376872F2" w14:textId="77777777" w:rsidR="001133DA" w:rsidRPr="00DB0FE5" w:rsidRDefault="001133DA" w:rsidP="001133DA">
      <w:pPr>
        <w:pStyle w:val="Titre1"/>
        <w:rPr>
          <w:rFonts w:asciiTheme="minorHAnsi" w:eastAsia="Avenir" w:hAnsiTheme="minorHAnsi" w:cstheme="minorHAnsi"/>
          <w:color w:val="7F7F7F"/>
          <w:szCs w:val="24"/>
        </w:rPr>
      </w:pPr>
      <w:bookmarkStart w:id="0" w:name="_Toc200132521"/>
      <w:r w:rsidRPr="00DB0FE5">
        <w:rPr>
          <w:rFonts w:asciiTheme="minorHAnsi" w:hAnsiTheme="minorHAnsi" w:cstheme="minorHAnsi"/>
          <w:szCs w:val="24"/>
        </w:rPr>
        <w:t>Annexe 3 — Et si chaque requête avait un coût qu’on ne voyait pas ?</w:t>
      </w:r>
      <w:bookmarkEnd w:id="0"/>
      <w:r w:rsidRPr="00DB0FE5">
        <w:rPr>
          <w:rFonts w:asciiTheme="minorHAnsi" w:hAnsiTheme="minorHAnsi" w:cstheme="minorHAnsi"/>
          <w:szCs w:val="24"/>
        </w:rPr>
        <w:t xml:space="preserve"> </w:t>
      </w:r>
    </w:p>
    <w:p w14:paraId="3D0E6E47" w14:textId="77777777" w:rsidR="001133DA" w:rsidRPr="00D6049E" w:rsidRDefault="001133DA" w:rsidP="001133DA">
      <w:pPr>
        <w:contextualSpacing w:val="0"/>
        <w:rPr>
          <w:rStyle w:val="Accentuationintense"/>
        </w:rPr>
      </w:pPr>
      <w:r w:rsidRPr="008D2EA6">
        <w:rPr>
          <w:rStyle w:val="Accentuationintense"/>
        </w:rPr>
        <w:t>Module </w:t>
      </w:r>
      <w:proofErr w:type="gramStart"/>
      <w:r>
        <w:rPr>
          <w:rStyle w:val="Accentuationintense"/>
        </w:rPr>
        <w:t>3</w:t>
      </w:r>
      <w:r w:rsidRPr="008D2EA6">
        <w:rPr>
          <w:rStyle w:val="Accentuationintense"/>
        </w:rPr>
        <w:t xml:space="preserve">  /</w:t>
      </w:r>
      <w:proofErr w:type="gramEnd"/>
      <w:r w:rsidRPr="008D2EA6">
        <w:rPr>
          <w:rStyle w:val="Accentuationintense"/>
        </w:rPr>
        <w:t xml:space="preserve">  Diapo</w:t>
      </w:r>
      <w:r>
        <w:rPr>
          <w:rStyle w:val="Accentuationintense"/>
        </w:rPr>
        <w:t xml:space="preserve"> </w:t>
      </w:r>
      <w:proofErr w:type="gramStart"/>
      <w:r>
        <w:rPr>
          <w:rStyle w:val="Accentuationintense"/>
        </w:rPr>
        <w:t>14</w:t>
      </w:r>
      <w:r w:rsidRPr="008D2EA6">
        <w:rPr>
          <w:rStyle w:val="Accentuationintense"/>
        </w:rPr>
        <w:t xml:space="preserve">  /</w:t>
      </w:r>
      <w:proofErr w:type="gramEnd"/>
      <w:r w:rsidRPr="008D2EA6">
        <w:rPr>
          <w:rStyle w:val="Accentuationintense"/>
        </w:rPr>
        <w:t xml:space="preserve">  Activité </w:t>
      </w:r>
      <w:r>
        <w:rPr>
          <w:rStyle w:val="Accentuationintense"/>
        </w:rPr>
        <w:t>3</w:t>
      </w:r>
    </w:p>
    <w:p w14:paraId="6DA974C1" w14:textId="77777777" w:rsidR="001133DA" w:rsidRDefault="001133DA" w:rsidP="001133DA"/>
    <w:p w14:paraId="18F0FD96" w14:textId="77777777" w:rsidR="001133DA" w:rsidRDefault="001133DA" w:rsidP="001133DA"/>
    <w:p w14:paraId="703D2580" w14:textId="77777777" w:rsidR="001133DA" w:rsidRPr="00EF44D3" w:rsidRDefault="001133DA" w:rsidP="001133DA">
      <w:pPr>
        <w:pStyle w:val="Titre2"/>
        <w:rPr>
          <w:rFonts w:cstheme="minorHAnsi"/>
          <w:szCs w:val="24"/>
        </w:rPr>
      </w:pPr>
      <w:bookmarkStart w:id="1" w:name="_Toc200132522"/>
      <w:r w:rsidRPr="00EF44D3">
        <w:rPr>
          <w:rFonts w:cstheme="minorHAnsi"/>
          <w:szCs w:val="24"/>
        </w:rPr>
        <w:t>Consignes :</w:t>
      </w:r>
      <w:bookmarkEnd w:id="1"/>
      <w:r w:rsidRPr="00EF44D3">
        <w:rPr>
          <w:rFonts w:cstheme="minorHAnsi"/>
          <w:szCs w:val="24"/>
        </w:rPr>
        <w:t xml:space="preserve"> </w:t>
      </w:r>
    </w:p>
    <w:p w14:paraId="74D4A0AC" w14:textId="77777777" w:rsidR="001133DA" w:rsidRPr="00F21264" w:rsidRDefault="001133DA" w:rsidP="001133DA">
      <w:pPr>
        <w:spacing w:before="0" w:after="0"/>
        <w:ind w:left="720"/>
        <w:rPr>
          <w:rFonts w:cstheme="minorHAnsi"/>
          <w:color w:val="000000"/>
          <w:szCs w:val="24"/>
        </w:rPr>
      </w:pPr>
    </w:p>
    <w:p w14:paraId="1C24EC62" w14:textId="77777777" w:rsidR="001133DA" w:rsidRPr="00F21264" w:rsidRDefault="001133DA" w:rsidP="001133DA">
      <w:pPr>
        <w:numPr>
          <w:ilvl w:val="0"/>
          <w:numId w:val="5"/>
        </w:numPr>
        <w:spacing w:before="0"/>
        <w:ind w:left="714" w:hanging="357"/>
        <w:contextualSpacing w:val="0"/>
        <w:rPr>
          <w:rFonts w:cstheme="minorHAnsi"/>
          <w:color w:val="000000"/>
          <w:szCs w:val="24"/>
        </w:rPr>
      </w:pPr>
      <w:r w:rsidRPr="00F21264">
        <w:rPr>
          <w:rFonts w:eastAsia="Avenir" w:cstheme="minorHAnsi"/>
          <w:color w:val="000000"/>
          <w:szCs w:val="24"/>
        </w:rPr>
        <w:t xml:space="preserve">Individuellement, allez sur le site </w:t>
      </w:r>
      <w:hyperlink r:id="rId13">
        <w:r w:rsidRPr="00F21264">
          <w:rPr>
            <w:rFonts w:eastAsia="Avenir" w:cstheme="minorHAnsi"/>
            <w:color w:val="0563C1"/>
            <w:szCs w:val="24"/>
            <w:u w:val="single"/>
          </w:rPr>
          <w:t>https://www.comparia.beta.gouv.fr</w:t>
        </w:r>
      </w:hyperlink>
      <w:r>
        <w:t>.</w:t>
      </w:r>
      <w:r w:rsidRPr="00F21264">
        <w:rPr>
          <w:rFonts w:eastAsia="Avenir" w:cstheme="minorHAnsi"/>
          <w:color w:val="000000"/>
          <w:szCs w:val="24"/>
        </w:rPr>
        <w:t xml:space="preserve"> </w:t>
      </w:r>
    </w:p>
    <w:p w14:paraId="4F8D35DB" w14:textId="77777777" w:rsidR="001133DA" w:rsidRPr="00AE6AC0" w:rsidRDefault="001133DA" w:rsidP="001133DA">
      <w:pPr>
        <w:numPr>
          <w:ilvl w:val="0"/>
          <w:numId w:val="5"/>
        </w:numPr>
        <w:spacing w:before="0"/>
        <w:ind w:left="714" w:hanging="357"/>
        <w:contextualSpacing w:val="0"/>
        <w:rPr>
          <w:rFonts w:cstheme="minorHAnsi"/>
          <w:color w:val="000000"/>
          <w:szCs w:val="24"/>
        </w:rPr>
      </w:pPr>
      <w:r>
        <w:rPr>
          <w:rFonts w:eastAsia="Avenir" w:cstheme="minorHAnsi"/>
          <w:color w:val="000000"/>
          <w:szCs w:val="24"/>
        </w:rPr>
        <w:t>Cliquez sur « </w:t>
      </w:r>
      <w:r w:rsidRPr="00EF44D3">
        <w:rPr>
          <w:rFonts w:eastAsia="Avenir" w:cstheme="minorHAnsi"/>
          <w:color w:val="000000"/>
          <w:szCs w:val="24"/>
        </w:rPr>
        <w:t xml:space="preserve">Commencez </w:t>
      </w:r>
      <w:r>
        <w:rPr>
          <w:rFonts w:eastAsia="Avenir" w:cstheme="minorHAnsi"/>
          <w:color w:val="000000"/>
          <w:szCs w:val="24"/>
        </w:rPr>
        <w:t>à discuter »</w:t>
      </w:r>
    </w:p>
    <w:p w14:paraId="7757EC9F" w14:textId="77777777" w:rsidR="001133DA" w:rsidRPr="00C71826" w:rsidRDefault="001133DA" w:rsidP="001133DA">
      <w:pPr>
        <w:numPr>
          <w:ilvl w:val="1"/>
          <w:numId w:val="5"/>
        </w:numPr>
        <w:spacing w:before="0"/>
        <w:contextualSpacing w:val="0"/>
        <w:rPr>
          <w:rFonts w:cstheme="minorHAnsi"/>
          <w:color w:val="000000"/>
          <w:szCs w:val="24"/>
        </w:rPr>
      </w:pPr>
      <w:r w:rsidRPr="00C71826">
        <w:rPr>
          <w:rFonts w:eastAsia="Avenir" w:cstheme="minorHAnsi"/>
          <w:color w:val="000000"/>
          <w:szCs w:val="24"/>
        </w:rPr>
        <w:t xml:space="preserve">Puis, utilisez la requête assignée par votre </w:t>
      </w:r>
      <w:proofErr w:type="spellStart"/>
      <w:r w:rsidRPr="00C71826">
        <w:rPr>
          <w:rFonts w:eastAsia="Avenir" w:cstheme="minorHAnsi"/>
          <w:color w:val="000000"/>
          <w:szCs w:val="24"/>
        </w:rPr>
        <w:t>enseignant.e</w:t>
      </w:r>
      <w:proofErr w:type="spellEnd"/>
      <w:r w:rsidRPr="00C71826">
        <w:rPr>
          <w:rFonts w:eastAsia="Avenir" w:cstheme="minorHAnsi"/>
          <w:color w:val="000000"/>
          <w:szCs w:val="24"/>
        </w:rPr>
        <w:t>.</w:t>
      </w:r>
    </w:p>
    <w:p w14:paraId="031D7658" w14:textId="77777777" w:rsidR="001133DA" w:rsidRPr="00C71826" w:rsidRDefault="001133DA" w:rsidP="001133DA">
      <w:pPr>
        <w:numPr>
          <w:ilvl w:val="1"/>
          <w:numId w:val="5"/>
        </w:numPr>
        <w:spacing w:before="0"/>
        <w:contextualSpacing w:val="0"/>
        <w:rPr>
          <w:rFonts w:cstheme="minorHAnsi"/>
          <w:color w:val="000000"/>
          <w:szCs w:val="24"/>
        </w:rPr>
      </w:pPr>
      <w:r w:rsidRPr="00C71826">
        <w:rPr>
          <w:rFonts w:eastAsia="Avenir" w:cstheme="minorHAnsi"/>
          <w:color w:val="000000"/>
          <w:szCs w:val="24"/>
        </w:rPr>
        <w:t>Ensuite, choisissez le modèle « David contre Goliath ».</w:t>
      </w:r>
    </w:p>
    <w:p w14:paraId="1C51B4B6" w14:textId="77777777" w:rsidR="001133DA" w:rsidRPr="00EF44D3" w:rsidRDefault="001133DA" w:rsidP="001133DA">
      <w:pPr>
        <w:numPr>
          <w:ilvl w:val="0"/>
          <w:numId w:val="5"/>
        </w:numPr>
        <w:spacing w:before="0" w:after="0"/>
        <w:rPr>
          <w:rFonts w:cstheme="minorHAnsi"/>
          <w:color w:val="000000"/>
          <w:szCs w:val="24"/>
        </w:rPr>
      </w:pPr>
      <w:r w:rsidRPr="00EF44D3">
        <w:rPr>
          <w:rFonts w:eastAsia="Avenir" w:cstheme="minorHAnsi"/>
          <w:color w:val="000000"/>
          <w:szCs w:val="24"/>
        </w:rPr>
        <w:t xml:space="preserve">Une fois les réponses des modèles A et B obtenues, </w:t>
      </w:r>
      <w:r>
        <w:rPr>
          <w:rFonts w:eastAsia="Avenir" w:cstheme="minorHAnsi"/>
          <w:color w:val="000000"/>
          <w:szCs w:val="24"/>
        </w:rPr>
        <w:t xml:space="preserve">répondez à la courte question et </w:t>
      </w:r>
      <w:r w:rsidRPr="00EF44D3">
        <w:rPr>
          <w:rFonts w:eastAsia="Avenir" w:cstheme="minorHAnsi"/>
          <w:color w:val="000000"/>
          <w:szCs w:val="24"/>
        </w:rPr>
        <w:t>«</w:t>
      </w:r>
      <w:r w:rsidRPr="00EF44D3">
        <w:rPr>
          <w:rFonts w:eastAsia="Arial" w:cstheme="minorHAnsi"/>
          <w:color w:val="000000"/>
          <w:szCs w:val="24"/>
        </w:rPr>
        <w:t> </w:t>
      </w:r>
      <w:r w:rsidRPr="00EF44D3">
        <w:rPr>
          <w:rFonts w:eastAsia="Avenir" w:cstheme="minorHAnsi"/>
          <w:color w:val="000000"/>
          <w:szCs w:val="24"/>
        </w:rPr>
        <w:t>Passez à la révélation des modèles</w:t>
      </w:r>
      <w:r w:rsidRPr="00EF44D3">
        <w:rPr>
          <w:rFonts w:eastAsia="Arial" w:cstheme="minorHAnsi"/>
          <w:color w:val="000000"/>
          <w:szCs w:val="24"/>
        </w:rPr>
        <w:t> </w:t>
      </w:r>
      <w:r w:rsidRPr="00EF44D3">
        <w:rPr>
          <w:rFonts w:eastAsia="Avenir" w:cstheme="minorHAnsi"/>
          <w:color w:val="000000"/>
          <w:szCs w:val="24"/>
        </w:rPr>
        <w:t>».</w:t>
      </w:r>
    </w:p>
    <w:p w14:paraId="058E5A14" w14:textId="77777777" w:rsidR="001133DA" w:rsidRPr="00EF44D3" w:rsidRDefault="001133DA" w:rsidP="001133DA">
      <w:pPr>
        <w:ind w:left="720"/>
        <w:rPr>
          <w:rFonts w:eastAsia="Avenir" w:cstheme="minorHAnsi"/>
          <w:color w:val="000000"/>
          <w:szCs w:val="24"/>
        </w:rPr>
      </w:pPr>
    </w:p>
    <w:p w14:paraId="41225EF9" w14:textId="77777777" w:rsidR="001133DA" w:rsidRDefault="001133DA" w:rsidP="001133DA">
      <w:pPr>
        <w:numPr>
          <w:ilvl w:val="0"/>
          <w:numId w:val="5"/>
        </w:numPr>
        <w:pBdr>
          <w:top w:val="nil"/>
          <w:left w:val="nil"/>
          <w:bottom w:val="nil"/>
          <w:right w:val="nil"/>
          <w:between w:val="nil"/>
        </w:pBdr>
        <w:spacing w:before="0" w:after="0"/>
        <w:rPr>
          <w:rFonts w:cstheme="minorHAnsi"/>
          <w:szCs w:val="24"/>
        </w:rPr>
      </w:pPr>
      <w:r w:rsidRPr="00EF44D3">
        <w:rPr>
          <w:rFonts w:eastAsia="Avenir" w:cstheme="minorHAnsi"/>
          <w:color w:val="000000"/>
          <w:szCs w:val="24"/>
        </w:rPr>
        <w:t>Remplissez l</w:t>
      </w:r>
      <w:r>
        <w:rPr>
          <w:rFonts w:eastAsia="Avenir" w:cstheme="minorHAnsi"/>
          <w:color w:val="000000"/>
          <w:szCs w:val="24"/>
        </w:rPr>
        <w:t xml:space="preserve">e premier tableau synthèse à la page suivante (au verso). </w:t>
      </w:r>
    </w:p>
    <w:p w14:paraId="5EA248A7" w14:textId="77777777" w:rsidR="001133DA" w:rsidRPr="0095500E" w:rsidRDefault="001133DA" w:rsidP="001133DA">
      <w:pPr>
        <w:ind w:left="360"/>
        <w:rPr>
          <w:rFonts w:eastAsia="Avenir" w:cstheme="minorHAnsi"/>
          <w:color w:val="000000"/>
          <w:szCs w:val="24"/>
        </w:rPr>
      </w:pPr>
    </w:p>
    <w:p w14:paraId="12CA127A" w14:textId="77777777" w:rsidR="001133DA" w:rsidRDefault="001133DA" w:rsidP="001133DA">
      <w:pPr>
        <w:numPr>
          <w:ilvl w:val="0"/>
          <w:numId w:val="5"/>
        </w:numPr>
        <w:pBdr>
          <w:top w:val="nil"/>
          <w:left w:val="nil"/>
          <w:bottom w:val="nil"/>
          <w:right w:val="nil"/>
          <w:between w:val="nil"/>
        </w:pBdr>
        <w:spacing w:before="0" w:after="0"/>
        <w:rPr>
          <w:rFonts w:cstheme="minorHAnsi"/>
          <w:szCs w:val="24"/>
        </w:rPr>
      </w:pPr>
      <w:r>
        <w:rPr>
          <w:rFonts w:eastAsia="Avenir" w:cstheme="minorHAnsi"/>
          <w:color w:val="000000"/>
          <w:szCs w:val="24"/>
        </w:rPr>
        <w:t>Refaites le test avec les modèles</w:t>
      </w:r>
      <w:r w:rsidRPr="0095500E">
        <w:rPr>
          <w:rFonts w:eastAsia="Avenir" w:cstheme="minorHAnsi"/>
          <w:color w:val="000000"/>
          <w:szCs w:val="24"/>
        </w:rPr>
        <w:t xml:space="preserve"> </w:t>
      </w:r>
      <w:r>
        <w:rPr>
          <w:rFonts w:eastAsia="Avenir" w:cstheme="minorHAnsi"/>
          <w:color w:val="000000"/>
          <w:szCs w:val="24"/>
        </w:rPr>
        <w:t>« Frugal » et « Sélection Manuell</w:t>
      </w:r>
      <w:r w:rsidRPr="0095500E">
        <w:rPr>
          <w:rFonts w:eastAsia="Avenir" w:cstheme="minorHAnsi"/>
          <w:color w:val="000000"/>
          <w:szCs w:val="24"/>
        </w:rPr>
        <w:t>e</w:t>
      </w:r>
      <w:r>
        <w:rPr>
          <w:rFonts w:eastAsia="Avenir" w:cstheme="minorHAnsi"/>
          <w:color w:val="000000"/>
          <w:szCs w:val="24"/>
        </w:rPr>
        <w:t> » (pour ce choix, choisissez votre modèle), tout en</w:t>
      </w:r>
      <w:r w:rsidRPr="0095500E">
        <w:rPr>
          <w:rFonts w:eastAsia="Avenir" w:cstheme="minorHAnsi"/>
          <w:color w:val="000000"/>
          <w:szCs w:val="24"/>
        </w:rPr>
        <w:t xml:space="preserve"> gardant la même requête.</w:t>
      </w:r>
    </w:p>
    <w:p w14:paraId="6D3383B2" w14:textId="77777777" w:rsidR="001133DA" w:rsidRDefault="001133DA" w:rsidP="001133DA">
      <w:pPr>
        <w:pStyle w:val="Paragraphedeliste"/>
        <w:spacing w:before="0" w:after="0"/>
        <w:rPr>
          <w:rFonts w:cstheme="minorHAnsi"/>
          <w:szCs w:val="24"/>
        </w:rPr>
      </w:pPr>
    </w:p>
    <w:p w14:paraId="6C503866" w14:textId="77777777" w:rsidR="001133DA" w:rsidRPr="008335E9" w:rsidRDefault="001133DA" w:rsidP="001133DA">
      <w:pPr>
        <w:numPr>
          <w:ilvl w:val="0"/>
          <w:numId w:val="5"/>
        </w:numPr>
        <w:pBdr>
          <w:top w:val="nil"/>
          <w:left w:val="nil"/>
          <w:bottom w:val="nil"/>
          <w:right w:val="nil"/>
          <w:between w:val="nil"/>
        </w:pBdr>
        <w:spacing w:before="0" w:after="0"/>
        <w:rPr>
          <w:rFonts w:cstheme="minorHAnsi"/>
          <w:szCs w:val="24"/>
        </w:rPr>
      </w:pPr>
      <w:r>
        <w:rPr>
          <w:rFonts w:cstheme="minorHAnsi"/>
          <w:szCs w:val="24"/>
        </w:rPr>
        <w:t>Remplissez les deux autres tableaux de la page suivante.</w:t>
      </w:r>
    </w:p>
    <w:p w14:paraId="5C90A141" w14:textId="77777777" w:rsidR="001133DA" w:rsidRDefault="001133DA" w:rsidP="001133DA">
      <w:pPr>
        <w:spacing w:before="0"/>
        <w:contextualSpacing w:val="0"/>
        <w:rPr>
          <w:rFonts w:eastAsia="Avenir" w:cstheme="minorHAnsi"/>
          <w:color w:val="000000"/>
          <w:szCs w:val="24"/>
        </w:rPr>
      </w:pPr>
    </w:p>
    <w:p w14:paraId="338732B9" w14:textId="77777777" w:rsidR="001133DA" w:rsidRDefault="001133DA" w:rsidP="001133DA">
      <w:pPr>
        <w:spacing w:before="0"/>
        <w:contextualSpacing w:val="0"/>
        <w:rPr>
          <w:rFonts w:eastAsia="Avenir" w:cstheme="minorHAnsi"/>
          <w:color w:val="000000"/>
          <w:szCs w:val="24"/>
          <w:highlight w:val="yellow"/>
        </w:rPr>
      </w:pPr>
      <w:r>
        <w:rPr>
          <w:rFonts w:eastAsia="Avenir" w:cstheme="minorHAnsi"/>
          <w:color w:val="000000"/>
          <w:szCs w:val="24"/>
          <w:highlight w:val="yellow"/>
        </w:rPr>
        <w:br w:type="page"/>
      </w:r>
    </w:p>
    <w:p w14:paraId="64B1C390" w14:textId="33C7ACB1" w:rsidR="001133DA" w:rsidRPr="00EF44D3" w:rsidRDefault="001133DA" w:rsidP="001133DA">
      <w:pPr>
        <w:pStyle w:val="Titre2"/>
        <w:rPr>
          <w:rFonts w:cstheme="minorHAnsi"/>
          <w:szCs w:val="24"/>
        </w:rPr>
      </w:pPr>
      <w:bookmarkStart w:id="2" w:name="_Toc200132523"/>
      <w:r w:rsidRPr="00EF44D3">
        <w:rPr>
          <w:rFonts w:cstheme="minorHAnsi"/>
          <w:szCs w:val="24"/>
        </w:rPr>
        <w:lastRenderedPageBreak/>
        <w:t>Tableau synthèse</w:t>
      </w:r>
      <w:r>
        <w:rPr>
          <w:rFonts w:cstheme="minorHAnsi"/>
          <w:szCs w:val="24"/>
        </w:rPr>
        <w:t xml:space="preserve"> du </w:t>
      </w:r>
      <w:r w:rsidR="00BD2B0B">
        <w:rPr>
          <w:rFonts w:cstheme="minorHAnsi"/>
          <w:szCs w:val="24"/>
        </w:rPr>
        <w:t>mode</w:t>
      </w:r>
      <w:r>
        <w:rPr>
          <w:rFonts w:cstheme="minorHAnsi"/>
          <w:szCs w:val="24"/>
        </w:rPr>
        <w:t xml:space="preserve"> David contre Goliath</w:t>
      </w:r>
      <w:bookmarkEnd w:id="2"/>
      <w:r w:rsidRPr="00EF44D3">
        <w:rPr>
          <w:rFonts w:cstheme="minorHAnsi"/>
          <w:szCs w:val="24"/>
        </w:rPr>
        <w:t xml:space="preserve"> </w:t>
      </w:r>
    </w:p>
    <w:p w14:paraId="12A85BC8" w14:textId="77777777" w:rsidR="001133DA" w:rsidRPr="00EF44D3" w:rsidRDefault="001133DA" w:rsidP="001133DA">
      <w:pPr>
        <w:spacing w:line="240" w:lineRule="auto"/>
        <w:rPr>
          <w:rFonts w:eastAsia="Avenir" w:cstheme="minorHAnsi"/>
          <w:szCs w:val="24"/>
        </w:rPr>
      </w:pPr>
    </w:p>
    <w:p w14:paraId="5FD5D3C8" w14:textId="1B0556E0" w:rsidR="001133DA" w:rsidRPr="002150B5" w:rsidRDefault="001133DA" w:rsidP="001133DA">
      <w:pPr>
        <w:spacing w:line="240" w:lineRule="auto"/>
        <w:rPr>
          <w:rFonts w:eastAsia="Avenir" w:cstheme="minorHAnsi"/>
          <w:sz w:val="16"/>
          <w:szCs w:val="16"/>
        </w:rPr>
      </w:pPr>
      <w:r w:rsidRPr="00EF44D3">
        <w:rPr>
          <w:rFonts w:eastAsia="Avenir" w:cstheme="minorHAnsi"/>
          <w:szCs w:val="24"/>
        </w:rPr>
        <w:t>Requête testée</w:t>
      </w:r>
      <w:r>
        <w:rPr>
          <w:rFonts w:eastAsia="Avenir" w:cstheme="minorHAnsi"/>
          <w:szCs w:val="24"/>
        </w:rPr>
        <w:t xml:space="preserve"> pour les 3 </w:t>
      </w:r>
      <w:r w:rsidR="00BD2B0B">
        <w:rPr>
          <w:rFonts w:eastAsia="Avenir" w:cstheme="minorHAnsi"/>
          <w:szCs w:val="24"/>
        </w:rPr>
        <w:t>modes</w:t>
      </w:r>
      <w:r w:rsidRPr="00EF44D3">
        <w:rPr>
          <w:rFonts w:eastAsia="Avenir" w:cstheme="minorHAnsi"/>
          <w:szCs w:val="24"/>
        </w:rPr>
        <w:t> :</w:t>
      </w:r>
      <w:r>
        <w:rPr>
          <w:rFonts w:eastAsia="Avenir" w:cstheme="minorHAnsi"/>
          <w:szCs w:val="24"/>
        </w:rPr>
        <w:t xml:space="preserve"> </w:t>
      </w:r>
    </w:p>
    <w:p w14:paraId="292A8E7A" w14:textId="77777777" w:rsidR="001133DA" w:rsidRPr="002150B5" w:rsidRDefault="001133DA" w:rsidP="001133DA">
      <w:pPr>
        <w:spacing w:line="240" w:lineRule="auto"/>
        <w:rPr>
          <w:sz w:val="16"/>
          <w:szCs w:val="16"/>
        </w:rPr>
      </w:pPr>
    </w:p>
    <w:tbl>
      <w:tblPr>
        <w:tblW w:w="9718" w:type="dxa"/>
        <w:jc w:val="center"/>
        <w:tblBorders>
          <w:insideH w:val="single" w:sz="6" w:space="0" w:color="auto"/>
          <w:insideV w:val="single" w:sz="6" w:space="0" w:color="auto"/>
        </w:tblBorders>
        <w:tblLayout w:type="fixed"/>
        <w:tblCellMar>
          <w:top w:w="108" w:type="dxa"/>
          <w:left w:w="170" w:type="dxa"/>
          <w:bottom w:w="108" w:type="dxa"/>
        </w:tblCellMar>
        <w:tblLook w:val="0400" w:firstRow="0" w:lastRow="0" w:firstColumn="0" w:lastColumn="0" w:noHBand="0" w:noVBand="1"/>
      </w:tblPr>
      <w:tblGrid>
        <w:gridCol w:w="3504"/>
        <w:gridCol w:w="3107"/>
        <w:gridCol w:w="3107"/>
      </w:tblGrid>
      <w:tr w:rsidR="001133DA" w:rsidRPr="00BD2B0B" w14:paraId="6A2F27B3" w14:textId="77777777" w:rsidTr="000319F0">
        <w:trPr>
          <w:trHeight w:val="240"/>
          <w:jc w:val="center"/>
        </w:trPr>
        <w:tc>
          <w:tcPr>
            <w:tcW w:w="3504" w:type="dxa"/>
            <w:shd w:val="clear" w:color="auto" w:fill="E6ECF3"/>
          </w:tcPr>
          <w:p w14:paraId="60A8AA98" w14:textId="77777777" w:rsidR="001133DA" w:rsidRPr="00BD2B0B" w:rsidRDefault="001133DA" w:rsidP="000319F0">
            <w:pPr>
              <w:spacing w:line="240" w:lineRule="auto"/>
              <w:rPr>
                <w:rFonts w:eastAsia="Avenir" w:cstheme="minorHAnsi"/>
                <w:b/>
                <w:bCs/>
                <w:color w:val="000000"/>
                <w:sz w:val="20"/>
              </w:rPr>
            </w:pPr>
          </w:p>
        </w:tc>
        <w:tc>
          <w:tcPr>
            <w:tcW w:w="3107" w:type="dxa"/>
            <w:shd w:val="clear" w:color="auto" w:fill="DD65B5" w:themeFill="text2"/>
          </w:tcPr>
          <w:p w14:paraId="41A585F9"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Modèle A : __________</w:t>
            </w:r>
          </w:p>
        </w:tc>
        <w:tc>
          <w:tcPr>
            <w:tcW w:w="3107" w:type="dxa"/>
            <w:shd w:val="clear" w:color="auto" w:fill="00B0F0"/>
          </w:tcPr>
          <w:p w14:paraId="06118BDC"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Modèle B</w:t>
            </w:r>
            <w:proofErr w:type="gramStart"/>
            <w:r w:rsidRPr="00BD2B0B">
              <w:rPr>
                <w:rFonts w:eastAsia="Avenir" w:cstheme="minorHAnsi"/>
                <w:b/>
                <w:bCs/>
                <w:color w:val="000000"/>
                <w:sz w:val="20"/>
              </w:rPr>
              <w:t> :_</w:t>
            </w:r>
            <w:proofErr w:type="gramEnd"/>
            <w:r w:rsidRPr="00BD2B0B">
              <w:rPr>
                <w:rFonts w:eastAsia="Avenir" w:cstheme="minorHAnsi"/>
                <w:b/>
                <w:bCs/>
                <w:color w:val="000000"/>
                <w:sz w:val="20"/>
              </w:rPr>
              <w:t>_________</w:t>
            </w:r>
          </w:p>
        </w:tc>
      </w:tr>
      <w:tr w:rsidR="001133DA" w:rsidRPr="00BD2B0B" w14:paraId="6C06ACAF" w14:textId="77777777" w:rsidTr="000319F0">
        <w:trPr>
          <w:trHeight w:val="240"/>
          <w:jc w:val="center"/>
        </w:trPr>
        <w:tc>
          <w:tcPr>
            <w:tcW w:w="3504" w:type="dxa"/>
            <w:shd w:val="clear" w:color="auto" w:fill="A9BED3"/>
          </w:tcPr>
          <w:p w14:paraId="2E12E162"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Préférence</w:t>
            </w:r>
          </w:p>
        </w:tc>
        <w:tc>
          <w:tcPr>
            <w:tcW w:w="3107" w:type="dxa"/>
            <w:shd w:val="clear" w:color="auto" w:fill="DEE6EE"/>
          </w:tcPr>
          <w:p w14:paraId="255D40E6" w14:textId="77777777" w:rsidR="001133DA" w:rsidRPr="00BD2B0B" w:rsidRDefault="001133DA" w:rsidP="000319F0">
            <w:pPr>
              <w:spacing w:line="240" w:lineRule="auto"/>
              <w:rPr>
                <w:rFonts w:eastAsia="Avenir" w:cstheme="minorHAnsi"/>
                <w:b/>
                <w:bCs/>
                <w:color w:val="000000"/>
                <w:sz w:val="20"/>
              </w:rPr>
            </w:pPr>
          </w:p>
        </w:tc>
        <w:tc>
          <w:tcPr>
            <w:tcW w:w="3107" w:type="dxa"/>
            <w:shd w:val="clear" w:color="auto" w:fill="E6ECF2"/>
          </w:tcPr>
          <w:p w14:paraId="058F784C" w14:textId="77777777" w:rsidR="001133DA" w:rsidRPr="00BD2B0B" w:rsidRDefault="001133DA" w:rsidP="000319F0">
            <w:pPr>
              <w:spacing w:line="240" w:lineRule="auto"/>
              <w:rPr>
                <w:rFonts w:eastAsia="Avenir" w:cstheme="minorHAnsi"/>
                <w:b/>
                <w:bCs/>
                <w:color w:val="000000"/>
                <w:sz w:val="20"/>
              </w:rPr>
            </w:pPr>
          </w:p>
        </w:tc>
      </w:tr>
      <w:tr w:rsidR="001133DA" w:rsidRPr="00BD2B0B" w14:paraId="086D01A3" w14:textId="77777777" w:rsidTr="000319F0">
        <w:trPr>
          <w:trHeight w:val="239"/>
          <w:jc w:val="center"/>
        </w:trPr>
        <w:tc>
          <w:tcPr>
            <w:tcW w:w="3504" w:type="dxa"/>
            <w:shd w:val="clear" w:color="auto" w:fill="A9BED3"/>
          </w:tcPr>
          <w:p w14:paraId="571BB4CD"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Énergie consommée en Wh</w:t>
            </w:r>
          </w:p>
        </w:tc>
        <w:tc>
          <w:tcPr>
            <w:tcW w:w="3107" w:type="dxa"/>
            <w:shd w:val="clear" w:color="auto" w:fill="DEE6EE"/>
          </w:tcPr>
          <w:p w14:paraId="5CF406CB" w14:textId="77777777" w:rsidR="001133DA" w:rsidRPr="00BD2B0B" w:rsidRDefault="001133DA" w:rsidP="000319F0">
            <w:pPr>
              <w:spacing w:line="240" w:lineRule="auto"/>
              <w:rPr>
                <w:rFonts w:eastAsia="Avenir" w:cstheme="minorHAnsi"/>
                <w:b/>
                <w:bCs/>
                <w:color w:val="000000"/>
                <w:sz w:val="20"/>
              </w:rPr>
            </w:pPr>
          </w:p>
        </w:tc>
        <w:tc>
          <w:tcPr>
            <w:tcW w:w="3107" w:type="dxa"/>
            <w:shd w:val="clear" w:color="auto" w:fill="E6ECF2"/>
          </w:tcPr>
          <w:p w14:paraId="18B59049" w14:textId="77777777" w:rsidR="001133DA" w:rsidRPr="00BD2B0B" w:rsidRDefault="001133DA" w:rsidP="000319F0">
            <w:pPr>
              <w:spacing w:line="240" w:lineRule="auto"/>
              <w:rPr>
                <w:rFonts w:eastAsia="Avenir" w:cstheme="minorHAnsi"/>
                <w:b/>
                <w:bCs/>
                <w:color w:val="000000"/>
                <w:sz w:val="20"/>
              </w:rPr>
            </w:pPr>
          </w:p>
        </w:tc>
      </w:tr>
      <w:tr w:rsidR="001133DA" w:rsidRPr="00BD2B0B" w14:paraId="752C3809" w14:textId="77777777" w:rsidTr="000319F0">
        <w:trPr>
          <w:trHeight w:val="239"/>
          <w:jc w:val="center"/>
        </w:trPr>
        <w:tc>
          <w:tcPr>
            <w:tcW w:w="3504" w:type="dxa"/>
            <w:shd w:val="clear" w:color="auto" w:fill="A9BED3"/>
          </w:tcPr>
          <w:p w14:paraId="58E477C5"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CO2</w:t>
            </w:r>
          </w:p>
        </w:tc>
        <w:tc>
          <w:tcPr>
            <w:tcW w:w="3107" w:type="dxa"/>
            <w:shd w:val="clear" w:color="auto" w:fill="DEE6EE"/>
          </w:tcPr>
          <w:p w14:paraId="4FD3AB30" w14:textId="77777777" w:rsidR="001133DA" w:rsidRPr="00BD2B0B" w:rsidRDefault="001133DA" w:rsidP="000319F0">
            <w:pPr>
              <w:spacing w:line="240" w:lineRule="auto"/>
              <w:rPr>
                <w:rFonts w:eastAsia="Avenir" w:cstheme="minorHAnsi"/>
                <w:b/>
                <w:bCs/>
                <w:color w:val="000000"/>
                <w:sz w:val="20"/>
              </w:rPr>
            </w:pPr>
          </w:p>
        </w:tc>
        <w:tc>
          <w:tcPr>
            <w:tcW w:w="3107" w:type="dxa"/>
            <w:shd w:val="clear" w:color="auto" w:fill="E6ECF2"/>
          </w:tcPr>
          <w:p w14:paraId="065B3C7D" w14:textId="77777777" w:rsidR="001133DA" w:rsidRPr="00BD2B0B" w:rsidRDefault="001133DA" w:rsidP="000319F0">
            <w:pPr>
              <w:spacing w:line="240" w:lineRule="auto"/>
              <w:rPr>
                <w:rFonts w:eastAsia="Avenir" w:cstheme="minorHAnsi"/>
                <w:b/>
                <w:bCs/>
                <w:color w:val="000000"/>
                <w:sz w:val="20"/>
              </w:rPr>
            </w:pPr>
          </w:p>
        </w:tc>
      </w:tr>
      <w:tr w:rsidR="001133DA" w:rsidRPr="00BD2B0B" w14:paraId="2F21BF27" w14:textId="77777777" w:rsidTr="000319F0">
        <w:trPr>
          <w:trHeight w:val="283"/>
          <w:jc w:val="center"/>
        </w:trPr>
        <w:tc>
          <w:tcPr>
            <w:tcW w:w="3504" w:type="dxa"/>
            <w:shd w:val="clear" w:color="auto" w:fill="A9BED3"/>
          </w:tcPr>
          <w:p w14:paraId="3C6EAD0D"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ampoule LED</w:t>
            </w:r>
          </w:p>
        </w:tc>
        <w:tc>
          <w:tcPr>
            <w:tcW w:w="3107" w:type="dxa"/>
            <w:shd w:val="clear" w:color="auto" w:fill="DEE6EE"/>
          </w:tcPr>
          <w:p w14:paraId="7CF1A841" w14:textId="77777777" w:rsidR="001133DA" w:rsidRPr="00BD2B0B" w:rsidRDefault="001133DA" w:rsidP="000319F0">
            <w:pPr>
              <w:spacing w:line="240" w:lineRule="auto"/>
              <w:rPr>
                <w:rFonts w:eastAsia="Avenir" w:cstheme="minorHAnsi"/>
                <w:b/>
                <w:bCs/>
                <w:color w:val="000000"/>
                <w:sz w:val="20"/>
              </w:rPr>
            </w:pPr>
          </w:p>
        </w:tc>
        <w:tc>
          <w:tcPr>
            <w:tcW w:w="3107" w:type="dxa"/>
            <w:shd w:val="clear" w:color="auto" w:fill="E6ECF2"/>
          </w:tcPr>
          <w:p w14:paraId="5DD0D254" w14:textId="77777777" w:rsidR="001133DA" w:rsidRPr="00BD2B0B" w:rsidRDefault="001133DA" w:rsidP="000319F0">
            <w:pPr>
              <w:spacing w:line="240" w:lineRule="auto"/>
              <w:rPr>
                <w:rFonts w:eastAsia="Avenir" w:cstheme="minorHAnsi"/>
                <w:b/>
                <w:bCs/>
                <w:color w:val="000000"/>
                <w:sz w:val="20"/>
              </w:rPr>
            </w:pPr>
          </w:p>
        </w:tc>
      </w:tr>
      <w:tr w:rsidR="001133DA" w:rsidRPr="00BD2B0B" w14:paraId="55EDE79B" w14:textId="77777777" w:rsidTr="000319F0">
        <w:trPr>
          <w:trHeight w:val="282"/>
          <w:jc w:val="center"/>
        </w:trPr>
        <w:tc>
          <w:tcPr>
            <w:tcW w:w="3504" w:type="dxa"/>
            <w:shd w:val="clear" w:color="auto" w:fill="A9BED3"/>
          </w:tcPr>
          <w:p w14:paraId="3CAEFE74"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vidéo en ligne</w:t>
            </w:r>
          </w:p>
        </w:tc>
        <w:tc>
          <w:tcPr>
            <w:tcW w:w="3107" w:type="dxa"/>
            <w:shd w:val="clear" w:color="auto" w:fill="DEE6EE"/>
          </w:tcPr>
          <w:p w14:paraId="20648654" w14:textId="77777777" w:rsidR="001133DA" w:rsidRPr="00BD2B0B" w:rsidRDefault="001133DA" w:rsidP="000319F0">
            <w:pPr>
              <w:spacing w:line="240" w:lineRule="auto"/>
              <w:rPr>
                <w:rFonts w:eastAsia="Avenir" w:cstheme="minorHAnsi"/>
                <w:b/>
                <w:bCs/>
                <w:color w:val="000000"/>
                <w:sz w:val="20"/>
              </w:rPr>
            </w:pPr>
          </w:p>
        </w:tc>
        <w:tc>
          <w:tcPr>
            <w:tcW w:w="3107" w:type="dxa"/>
            <w:shd w:val="clear" w:color="auto" w:fill="E6ECF2"/>
          </w:tcPr>
          <w:p w14:paraId="4B82045B" w14:textId="77777777" w:rsidR="001133DA" w:rsidRPr="00BD2B0B" w:rsidRDefault="001133DA" w:rsidP="000319F0">
            <w:pPr>
              <w:spacing w:line="240" w:lineRule="auto"/>
              <w:rPr>
                <w:rFonts w:eastAsia="Avenir" w:cstheme="minorHAnsi"/>
                <w:b/>
                <w:bCs/>
                <w:color w:val="000000"/>
                <w:sz w:val="20"/>
              </w:rPr>
            </w:pPr>
          </w:p>
        </w:tc>
      </w:tr>
    </w:tbl>
    <w:p w14:paraId="22DB0944" w14:textId="77777777" w:rsidR="001133DA" w:rsidRDefault="001133DA" w:rsidP="001133DA">
      <w:pPr>
        <w:spacing w:line="240" w:lineRule="auto"/>
        <w:rPr>
          <w:rFonts w:eastAsia="Avenir" w:cstheme="minorHAnsi"/>
          <w:color w:val="000000"/>
          <w:szCs w:val="24"/>
        </w:rPr>
      </w:pPr>
    </w:p>
    <w:p w14:paraId="47FF3504" w14:textId="3F9AF7B1" w:rsidR="001133DA" w:rsidRPr="00EF44D3" w:rsidRDefault="001133DA" w:rsidP="001133DA">
      <w:pPr>
        <w:pStyle w:val="Titre2"/>
        <w:spacing w:line="240" w:lineRule="auto"/>
        <w:rPr>
          <w:rFonts w:cstheme="minorHAnsi"/>
          <w:szCs w:val="24"/>
        </w:rPr>
      </w:pPr>
      <w:bookmarkStart w:id="3" w:name="_Toc200132524"/>
      <w:r w:rsidRPr="00EF44D3">
        <w:rPr>
          <w:rFonts w:cstheme="minorHAnsi"/>
          <w:szCs w:val="24"/>
        </w:rPr>
        <w:t>Tableau synthèse</w:t>
      </w:r>
      <w:r>
        <w:rPr>
          <w:rFonts w:cstheme="minorHAnsi"/>
          <w:szCs w:val="24"/>
        </w:rPr>
        <w:t xml:space="preserve"> du </w:t>
      </w:r>
      <w:r w:rsidR="00BD2B0B">
        <w:rPr>
          <w:rFonts w:cstheme="minorHAnsi"/>
          <w:szCs w:val="24"/>
        </w:rPr>
        <w:t>mode</w:t>
      </w:r>
      <w:r>
        <w:rPr>
          <w:rFonts w:cstheme="minorHAnsi"/>
          <w:szCs w:val="24"/>
        </w:rPr>
        <w:t xml:space="preserve"> Frugal</w:t>
      </w:r>
      <w:bookmarkEnd w:id="3"/>
      <w:r w:rsidRPr="00EF44D3">
        <w:rPr>
          <w:rFonts w:cstheme="minorHAnsi"/>
          <w:szCs w:val="24"/>
        </w:rPr>
        <w:t xml:space="preserve"> </w:t>
      </w:r>
    </w:p>
    <w:p w14:paraId="24A1C6F4" w14:textId="77777777" w:rsidR="001133DA" w:rsidRPr="00950BAD" w:rsidRDefault="001133DA" w:rsidP="001133DA">
      <w:pPr>
        <w:spacing w:line="240" w:lineRule="auto"/>
      </w:pPr>
    </w:p>
    <w:tbl>
      <w:tblPr>
        <w:tblW w:w="9718" w:type="dxa"/>
        <w:jc w:val="center"/>
        <w:tblBorders>
          <w:insideH w:val="single" w:sz="6" w:space="0" w:color="auto"/>
          <w:insideV w:val="single" w:sz="6" w:space="0" w:color="auto"/>
        </w:tblBorders>
        <w:tblLayout w:type="fixed"/>
        <w:tblCellMar>
          <w:top w:w="108" w:type="dxa"/>
          <w:left w:w="170" w:type="dxa"/>
          <w:bottom w:w="108" w:type="dxa"/>
        </w:tblCellMar>
        <w:tblLook w:val="0400" w:firstRow="0" w:lastRow="0" w:firstColumn="0" w:lastColumn="0" w:noHBand="0" w:noVBand="1"/>
      </w:tblPr>
      <w:tblGrid>
        <w:gridCol w:w="3504"/>
        <w:gridCol w:w="3107"/>
        <w:gridCol w:w="3107"/>
      </w:tblGrid>
      <w:tr w:rsidR="001133DA" w:rsidRPr="005B1764" w14:paraId="4139E78D" w14:textId="77777777" w:rsidTr="000319F0">
        <w:trPr>
          <w:trHeight w:val="240"/>
          <w:jc w:val="center"/>
        </w:trPr>
        <w:tc>
          <w:tcPr>
            <w:tcW w:w="3504" w:type="dxa"/>
            <w:shd w:val="clear" w:color="auto" w:fill="E6ECF3"/>
          </w:tcPr>
          <w:p w14:paraId="6D5A32B7"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DD65B5" w:themeFill="text2"/>
          </w:tcPr>
          <w:p w14:paraId="38587989"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Modèle A : __________</w:t>
            </w:r>
          </w:p>
        </w:tc>
        <w:tc>
          <w:tcPr>
            <w:tcW w:w="3107" w:type="dxa"/>
            <w:shd w:val="clear" w:color="auto" w:fill="00B0F0"/>
          </w:tcPr>
          <w:p w14:paraId="353B5BB4"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Modèle B</w:t>
            </w:r>
            <w:proofErr w:type="gramStart"/>
            <w:r w:rsidRPr="00BD2B0B">
              <w:rPr>
                <w:rFonts w:eastAsia="Avenir" w:cstheme="minorHAnsi"/>
                <w:b/>
                <w:bCs/>
                <w:color w:val="000000"/>
                <w:sz w:val="20"/>
              </w:rPr>
              <w:t> :_</w:t>
            </w:r>
            <w:proofErr w:type="gramEnd"/>
            <w:r w:rsidRPr="00BD2B0B">
              <w:rPr>
                <w:rFonts w:eastAsia="Avenir" w:cstheme="minorHAnsi"/>
                <w:b/>
                <w:bCs/>
                <w:color w:val="000000"/>
                <w:sz w:val="20"/>
              </w:rPr>
              <w:t>_________</w:t>
            </w:r>
          </w:p>
        </w:tc>
      </w:tr>
      <w:tr w:rsidR="001133DA" w:rsidRPr="005B1764" w14:paraId="6E177910" w14:textId="77777777" w:rsidTr="000319F0">
        <w:trPr>
          <w:trHeight w:val="240"/>
          <w:jc w:val="center"/>
        </w:trPr>
        <w:tc>
          <w:tcPr>
            <w:tcW w:w="3504" w:type="dxa"/>
            <w:shd w:val="clear" w:color="auto" w:fill="A9BED3"/>
          </w:tcPr>
          <w:p w14:paraId="6574D9EC"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Préférence</w:t>
            </w:r>
          </w:p>
        </w:tc>
        <w:tc>
          <w:tcPr>
            <w:tcW w:w="3107" w:type="dxa"/>
            <w:shd w:val="clear" w:color="auto" w:fill="DEE6EE"/>
          </w:tcPr>
          <w:p w14:paraId="4ED91A6F"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79D7FD25" w14:textId="77777777" w:rsidR="001133DA" w:rsidRPr="005B1764" w:rsidRDefault="001133DA" w:rsidP="000319F0">
            <w:pPr>
              <w:spacing w:line="240" w:lineRule="auto"/>
              <w:rPr>
                <w:rFonts w:eastAsia="Avenir" w:cstheme="minorHAnsi"/>
                <w:color w:val="000000"/>
                <w:sz w:val="20"/>
              </w:rPr>
            </w:pPr>
          </w:p>
        </w:tc>
      </w:tr>
      <w:tr w:rsidR="001133DA" w:rsidRPr="005B1764" w14:paraId="4C799979" w14:textId="77777777" w:rsidTr="000319F0">
        <w:trPr>
          <w:trHeight w:val="239"/>
          <w:jc w:val="center"/>
        </w:trPr>
        <w:tc>
          <w:tcPr>
            <w:tcW w:w="3504" w:type="dxa"/>
            <w:shd w:val="clear" w:color="auto" w:fill="A9BED3"/>
          </w:tcPr>
          <w:p w14:paraId="158C4823"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Énergie consommée en Wh</w:t>
            </w:r>
          </w:p>
        </w:tc>
        <w:tc>
          <w:tcPr>
            <w:tcW w:w="3107" w:type="dxa"/>
            <w:shd w:val="clear" w:color="auto" w:fill="DEE6EE"/>
          </w:tcPr>
          <w:p w14:paraId="41B81ACA"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4EE89A70" w14:textId="77777777" w:rsidR="001133DA" w:rsidRPr="005B1764" w:rsidRDefault="001133DA" w:rsidP="000319F0">
            <w:pPr>
              <w:spacing w:line="240" w:lineRule="auto"/>
              <w:rPr>
                <w:rFonts w:eastAsia="Avenir" w:cstheme="minorHAnsi"/>
                <w:color w:val="000000"/>
                <w:sz w:val="20"/>
              </w:rPr>
            </w:pPr>
          </w:p>
        </w:tc>
      </w:tr>
      <w:tr w:rsidR="001133DA" w:rsidRPr="005B1764" w14:paraId="2C334823" w14:textId="77777777" w:rsidTr="000319F0">
        <w:trPr>
          <w:trHeight w:val="239"/>
          <w:jc w:val="center"/>
        </w:trPr>
        <w:tc>
          <w:tcPr>
            <w:tcW w:w="3504" w:type="dxa"/>
            <w:shd w:val="clear" w:color="auto" w:fill="A9BED3"/>
          </w:tcPr>
          <w:p w14:paraId="7001882D"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CO2</w:t>
            </w:r>
          </w:p>
        </w:tc>
        <w:tc>
          <w:tcPr>
            <w:tcW w:w="3107" w:type="dxa"/>
            <w:shd w:val="clear" w:color="auto" w:fill="DEE6EE"/>
          </w:tcPr>
          <w:p w14:paraId="05D222A8"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698847B1" w14:textId="77777777" w:rsidR="001133DA" w:rsidRPr="005B1764" w:rsidRDefault="001133DA" w:rsidP="000319F0">
            <w:pPr>
              <w:spacing w:line="240" w:lineRule="auto"/>
              <w:rPr>
                <w:rFonts w:eastAsia="Avenir" w:cstheme="minorHAnsi"/>
                <w:color w:val="000000"/>
                <w:sz w:val="20"/>
              </w:rPr>
            </w:pPr>
          </w:p>
        </w:tc>
      </w:tr>
      <w:tr w:rsidR="001133DA" w:rsidRPr="005B1764" w14:paraId="281B96E4" w14:textId="77777777" w:rsidTr="000319F0">
        <w:trPr>
          <w:trHeight w:val="283"/>
          <w:jc w:val="center"/>
        </w:trPr>
        <w:tc>
          <w:tcPr>
            <w:tcW w:w="3504" w:type="dxa"/>
            <w:shd w:val="clear" w:color="auto" w:fill="A9BED3"/>
          </w:tcPr>
          <w:p w14:paraId="466343B3"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ampoule LED</w:t>
            </w:r>
          </w:p>
        </w:tc>
        <w:tc>
          <w:tcPr>
            <w:tcW w:w="3107" w:type="dxa"/>
            <w:shd w:val="clear" w:color="auto" w:fill="DEE6EE"/>
          </w:tcPr>
          <w:p w14:paraId="692913D3"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67EA71C6" w14:textId="77777777" w:rsidR="001133DA" w:rsidRPr="005B1764" w:rsidRDefault="001133DA" w:rsidP="000319F0">
            <w:pPr>
              <w:spacing w:line="240" w:lineRule="auto"/>
              <w:rPr>
                <w:rFonts w:eastAsia="Avenir" w:cstheme="minorHAnsi"/>
                <w:color w:val="000000"/>
                <w:sz w:val="20"/>
              </w:rPr>
            </w:pPr>
          </w:p>
        </w:tc>
      </w:tr>
      <w:tr w:rsidR="001133DA" w:rsidRPr="005B1764" w14:paraId="1692A9D4" w14:textId="77777777" w:rsidTr="000319F0">
        <w:trPr>
          <w:trHeight w:val="282"/>
          <w:jc w:val="center"/>
        </w:trPr>
        <w:tc>
          <w:tcPr>
            <w:tcW w:w="3504" w:type="dxa"/>
            <w:shd w:val="clear" w:color="auto" w:fill="A9BED3"/>
          </w:tcPr>
          <w:p w14:paraId="45787A20"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vidéo en ligne</w:t>
            </w:r>
          </w:p>
        </w:tc>
        <w:tc>
          <w:tcPr>
            <w:tcW w:w="3107" w:type="dxa"/>
            <w:shd w:val="clear" w:color="auto" w:fill="DEE6EE"/>
          </w:tcPr>
          <w:p w14:paraId="39F1FA89"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13253C9A" w14:textId="77777777" w:rsidR="001133DA" w:rsidRPr="005B1764" w:rsidRDefault="001133DA" w:rsidP="000319F0">
            <w:pPr>
              <w:spacing w:line="240" w:lineRule="auto"/>
              <w:rPr>
                <w:rFonts w:eastAsia="Avenir" w:cstheme="minorHAnsi"/>
                <w:color w:val="000000"/>
                <w:sz w:val="20"/>
              </w:rPr>
            </w:pPr>
          </w:p>
        </w:tc>
      </w:tr>
    </w:tbl>
    <w:p w14:paraId="1389E13E" w14:textId="77777777" w:rsidR="001133DA" w:rsidRDefault="001133DA" w:rsidP="001133DA">
      <w:pPr>
        <w:spacing w:line="240" w:lineRule="auto"/>
        <w:rPr>
          <w:rFonts w:eastAsia="Avenir" w:cstheme="minorHAnsi"/>
          <w:color w:val="000000"/>
          <w:szCs w:val="24"/>
        </w:rPr>
      </w:pPr>
    </w:p>
    <w:p w14:paraId="2B92B5FB" w14:textId="77777777" w:rsidR="001133DA" w:rsidRPr="0026763B" w:rsidRDefault="001133DA" w:rsidP="001133DA">
      <w:pPr>
        <w:pStyle w:val="Titre2"/>
        <w:spacing w:line="240" w:lineRule="auto"/>
        <w:rPr>
          <w:rFonts w:cstheme="minorHAnsi"/>
          <w:szCs w:val="24"/>
        </w:rPr>
      </w:pPr>
      <w:bookmarkStart w:id="4" w:name="_Toc200132525"/>
      <w:r w:rsidRPr="00EF44D3">
        <w:rPr>
          <w:rFonts w:cstheme="minorHAnsi"/>
          <w:szCs w:val="24"/>
        </w:rPr>
        <w:t>Tableau synthèse</w:t>
      </w:r>
      <w:r>
        <w:rPr>
          <w:rFonts w:cstheme="minorHAnsi"/>
          <w:szCs w:val="24"/>
        </w:rPr>
        <w:t xml:space="preserve"> pour le mode sélection manuelle</w:t>
      </w:r>
      <w:bookmarkEnd w:id="4"/>
      <w:r w:rsidRPr="00EF44D3">
        <w:rPr>
          <w:rFonts w:cstheme="minorHAnsi"/>
          <w:szCs w:val="24"/>
        </w:rPr>
        <w:t xml:space="preserve"> </w:t>
      </w:r>
    </w:p>
    <w:p w14:paraId="365C2956" w14:textId="77777777" w:rsidR="001133DA" w:rsidRPr="00950BAD" w:rsidRDefault="001133DA" w:rsidP="001133DA">
      <w:pPr>
        <w:spacing w:line="240" w:lineRule="auto"/>
      </w:pPr>
    </w:p>
    <w:tbl>
      <w:tblPr>
        <w:tblW w:w="9718" w:type="dxa"/>
        <w:jc w:val="center"/>
        <w:tblBorders>
          <w:insideH w:val="single" w:sz="6" w:space="0" w:color="auto"/>
          <w:insideV w:val="single" w:sz="6" w:space="0" w:color="auto"/>
        </w:tblBorders>
        <w:tblLayout w:type="fixed"/>
        <w:tblCellMar>
          <w:top w:w="108" w:type="dxa"/>
          <w:left w:w="170" w:type="dxa"/>
          <w:bottom w:w="108" w:type="dxa"/>
        </w:tblCellMar>
        <w:tblLook w:val="0400" w:firstRow="0" w:lastRow="0" w:firstColumn="0" w:lastColumn="0" w:noHBand="0" w:noVBand="1"/>
      </w:tblPr>
      <w:tblGrid>
        <w:gridCol w:w="3504"/>
        <w:gridCol w:w="3107"/>
        <w:gridCol w:w="3107"/>
      </w:tblGrid>
      <w:tr w:rsidR="001133DA" w:rsidRPr="005B1764" w14:paraId="1CC39147" w14:textId="77777777" w:rsidTr="000319F0">
        <w:trPr>
          <w:trHeight w:val="240"/>
          <w:jc w:val="center"/>
        </w:trPr>
        <w:tc>
          <w:tcPr>
            <w:tcW w:w="3504" w:type="dxa"/>
            <w:shd w:val="clear" w:color="auto" w:fill="E6ECF3"/>
          </w:tcPr>
          <w:p w14:paraId="08AAA934"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DD65B5" w:themeFill="text2"/>
          </w:tcPr>
          <w:p w14:paraId="1629E505"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Modèle A : __________</w:t>
            </w:r>
          </w:p>
        </w:tc>
        <w:tc>
          <w:tcPr>
            <w:tcW w:w="3107" w:type="dxa"/>
            <w:shd w:val="clear" w:color="auto" w:fill="00B0F0"/>
          </w:tcPr>
          <w:p w14:paraId="60439BF9"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Modèle B</w:t>
            </w:r>
            <w:proofErr w:type="gramStart"/>
            <w:r w:rsidRPr="00BD2B0B">
              <w:rPr>
                <w:rFonts w:eastAsia="Avenir" w:cstheme="minorHAnsi"/>
                <w:b/>
                <w:bCs/>
                <w:color w:val="000000"/>
                <w:sz w:val="20"/>
              </w:rPr>
              <w:t> :_</w:t>
            </w:r>
            <w:proofErr w:type="gramEnd"/>
            <w:r w:rsidRPr="00BD2B0B">
              <w:rPr>
                <w:rFonts w:eastAsia="Avenir" w:cstheme="minorHAnsi"/>
                <w:b/>
                <w:bCs/>
                <w:color w:val="000000"/>
                <w:sz w:val="20"/>
              </w:rPr>
              <w:t>_________</w:t>
            </w:r>
          </w:p>
        </w:tc>
      </w:tr>
      <w:tr w:rsidR="001133DA" w:rsidRPr="005B1764" w14:paraId="7A451FD2" w14:textId="77777777" w:rsidTr="000319F0">
        <w:trPr>
          <w:trHeight w:val="240"/>
          <w:jc w:val="center"/>
        </w:trPr>
        <w:tc>
          <w:tcPr>
            <w:tcW w:w="3504" w:type="dxa"/>
            <w:shd w:val="clear" w:color="auto" w:fill="A9BED3"/>
          </w:tcPr>
          <w:p w14:paraId="15A900E6"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Préférence</w:t>
            </w:r>
          </w:p>
        </w:tc>
        <w:tc>
          <w:tcPr>
            <w:tcW w:w="3107" w:type="dxa"/>
            <w:shd w:val="clear" w:color="auto" w:fill="DEE6EE"/>
          </w:tcPr>
          <w:p w14:paraId="0F944290"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45CA3AF8" w14:textId="77777777" w:rsidR="001133DA" w:rsidRPr="005B1764" w:rsidRDefault="001133DA" w:rsidP="000319F0">
            <w:pPr>
              <w:spacing w:line="240" w:lineRule="auto"/>
              <w:rPr>
                <w:rFonts w:eastAsia="Avenir" w:cstheme="minorHAnsi"/>
                <w:color w:val="000000"/>
                <w:sz w:val="20"/>
              </w:rPr>
            </w:pPr>
          </w:p>
        </w:tc>
      </w:tr>
      <w:tr w:rsidR="001133DA" w:rsidRPr="005B1764" w14:paraId="236A404F" w14:textId="77777777" w:rsidTr="000319F0">
        <w:trPr>
          <w:trHeight w:val="239"/>
          <w:jc w:val="center"/>
        </w:trPr>
        <w:tc>
          <w:tcPr>
            <w:tcW w:w="3504" w:type="dxa"/>
            <w:shd w:val="clear" w:color="auto" w:fill="A9BED3"/>
          </w:tcPr>
          <w:p w14:paraId="48E2B26D"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Énergie consommée en Wh</w:t>
            </w:r>
          </w:p>
        </w:tc>
        <w:tc>
          <w:tcPr>
            <w:tcW w:w="3107" w:type="dxa"/>
            <w:shd w:val="clear" w:color="auto" w:fill="DEE6EE"/>
          </w:tcPr>
          <w:p w14:paraId="3BE3D23E"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2E057BC7" w14:textId="77777777" w:rsidR="001133DA" w:rsidRPr="005B1764" w:rsidRDefault="001133DA" w:rsidP="000319F0">
            <w:pPr>
              <w:spacing w:line="240" w:lineRule="auto"/>
              <w:rPr>
                <w:rFonts w:eastAsia="Avenir" w:cstheme="minorHAnsi"/>
                <w:color w:val="000000"/>
                <w:sz w:val="20"/>
              </w:rPr>
            </w:pPr>
          </w:p>
        </w:tc>
      </w:tr>
      <w:tr w:rsidR="001133DA" w:rsidRPr="005B1764" w14:paraId="3526355B" w14:textId="77777777" w:rsidTr="000319F0">
        <w:trPr>
          <w:trHeight w:val="239"/>
          <w:jc w:val="center"/>
        </w:trPr>
        <w:tc>
          <w:tcPr>
            <w:tcW w:w="3504" w:type="dxa"/>
            <w:shd w:val="clear" w:color="auto" w:fill="A9BED3"/>
          </w:tcPr>
          <w:p w14:paraId="3E31E753"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CO2</w:t>
            </w:r>
          </w:p>
        </w:tc>
        <w:tc>
          <w:tcPr>
            <w:tcW w:w="3107" w:type="dxa"/>
            <w:shd w:val="clear" w:color="auto" w:fill="DEE6EE"/>
          </w:tcPr>
          <w:p w14:paraId="1B841FB7"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36C16AAD" w14:textId="77777777" w:rsidR="001133DA" w:rsidRPr="005B1764" w:rsidRDefault="001133DA" w:rsidP="000319F0">
            <w:pPr>
              <w:spacing w:line="240" w:lineRule="auto"/>
              <w:rPr>
                <w:rFonts w:eastAsia="Avenir" w:cstheme="minorHAnsi"/>
                <w:color w:val="000000"/>
                <w:sz w:val="20"/>
              </w:rPr>
            </w:pPr>
          </w:p>
        </w:tc>
      </w:tr>
      <w:tr w:rsidR="001133DA" w:rsidRPr="005B1764" w14:paraId="2BBB6930" w14:textId="77777777" w:rsidTr="000319F0">
        <w:trPr>
          <w:trHeight w:val="283"/>
          <w:jc w:val="center"/>
        </w:trPr>
        <w:tc>
          <w:tcPr>
            <w:tcW w:w="3504" w:type="dxa"/>
            <w:shd w:val="clear" w:color="auto" w:fill="A9BED3"/>
          </w:tcPr>
          <w:p w14:paraId="15D9BAFA"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ampoule LED</w:t>
            </w:r>
          </w:p>
        </w:tc>
        <w:tc>
          <w:tcPr>
            <w:tcW w:w="3107" w:type="dxa"/>
            <w:shd w:val="clear" w:color="auto" w:fill="DEE6EE"/>
          </w:tcPr>
          <w:p w14:paraId="5CE6D745"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1EDD52BA" w14:textId="77777777" w:rsidR="001133DA" w:rsidRPr="005B1764" w:rsidRDefault="001133DA" w:rsidP="000319F0">
            <w:pPr>
              <w:spacing w:line="240" w:lineRule="auto"/>
              <w:rPr>
                <w:rFonts w:eastAsia="Avenir" w:cstheme="minorHAnsi"/>
                <w:color w:val="000000"/>
                <w:sz w:val="20"/>
              </w:rPr>
            </w:pPr>
          </w:p>
        </w:tc>
      </w:tr>
      <w:tr w:rsidR="001133DA" w:rsidRPr="005B1764" w14:paraId="3003636C" w14:textId="77777777" w:rsidTr="000319F0">
        <w:trPr>
          <w:trHeight w:val="282"/>
          <w:jc w:val="center"/>
        </w:trPr>
        <w:tc>
          <w:tcPr>
            <w:tcW w:w="3504" w:type="dxa"/>
            <w:shd w:val="clear" w:color="auto" w:fill="A9BED3"/>
          </w:tcPr>
          <w:p w14:paraId="4FBF1214" w14:textId="77777777" w:rsidR="001133DA" w:rsidRPr="00BD2B0B" w:rsidRDefault="001133DA" w:rsidP="000319F0">
            <w:pPr>
              <w:spacing w:line="240" w:lineRule="auto"/>
              <w:rPr>
                <w:rFonts w:eastAsia="Avenir" w:cstheme="minorHAnsi"/>
                <w:b/>
                <w:bCs/>
                <w:color w:val="000000"/>
                <w:sz w:val="20"/>
              </w:rPr>
            </w:pPr>
            <w:r w:rsidRPr="00BD2B0B">
              <w:rPr>
                <w:rFonts w:eastAsia="Avenir" w:cstheme="minorHAnsi"/>
                <w:b/>
                <w:bCs/>
                <w:color w:val="000000"/>
                <w:sz w:val="20"/>
              </w:rPr>
              <w:t>Équivalent vidéo en ligne</w:t>
            </w:r>
          </w:p>
        </w:tc>
        <w:tc>
          <w:tcPr>
            <w:tcW w:w="3107" w:type="dxa"/>
            <w:shd w:val="clear" w:color="auto" w:fill="DEE6EE"/>
          </w:tcPr>
          <w:p w14:paraId="70257995" w14:textId="77777777" w:rsidR="001133DA" w:rsidRPr="005B1764" w:rsidRDefault="001133DA" w:rsidP="000319F0">
            <w:pPr>
              <w:spacing w:line="240" w:lineRule="auto"/>
              <w:rPr>
                <w:rFonts w:eastAsia="Avenir" w:cstheme="minorHAnsi"/>
                <w:color w:val="000000"/>
                <w:sz w:val="20"/>
              </w:rPr>
            </w:pPr>
          </w:p>
        </w:tc>
        <w:tc>
          <w:tcPr>
            <w:tcW w:w="3107" w:type="dxa"/>
            <w:shd w:val="clear" w:color="auto" w:fill="E6ECF2"/>
          </w:tcPr>
          <w:p w14:paraId="68B62DAE" w14:textId="77777777" w:rsidR="001133DA" w:rsidRPr="005B1764" w:rsidRDefault="001133DA" w:rsidP="000319F0">
            <w:pPr>
              <w:spacing w:line="240" w:lineRule="auto"/>
              <w:rPr>
                <w:rFonts w:eastAsia="Avenir" w:cstheme="minorHAnsi"/>
                <w:color w:val="000000"/>
                <w:sz w:val="20"/>
              </w:rPr>
            </w:pPr>
          </w:p>
        </w:tc>
      </w:tr>
    </w:tbl>
    <w:p w14:paraId="0D09FFB4" w14:textId="77777777" w:rsidR="001133DA" w:rsidRDefault="001133DA" w:rsidP="001133DA">
      <w:pPr>
        <w:rPr>
          <w:rFonts w:cstheme="minorHAnsi"/>
          <w:szCs w:val="24"/>
        </w:rPr>
      </w:pPr>
      <w:r w:rsidRPr="00EF44D3">
        <w:rPr>
          <w:rFonts w:cstheme="minorHAnsi"/>
          <w:szCs w:val="24"/>
        </w:rPr>
        <w:br w:type="page"/>
      </w:r>
    </w:p>
    <w:p w14:paraId="53A34B38" w14:textId="77777777" w:rsidR="001133DA" w:rsidRDefault="001133DA" w:rsidP="001133DA">
      <w:pPr>
        <w:rPr>
          <w:rFonts w:eastAsia="Avenir" w:cstheme="minorHAnsi"/>
          <w:b/>
          <w:bCs/>
          <w:color w:val="000000"/>
          <w:szCs w:val="24"/>
        </w:rPr>
      </w:pPr>
      <w:r w:rsidRPr="000069D6">
        <w:rPr>
          <w:rFonts w:eastAsia="Avenir" w:cstheme="minorHAnsi"/>
          <w:b/>
          <w:bCs/>
          <w:color w:val="000000"/>
          <w:szCs w:val="24"/>
        </w:rPr>
        <w:lastRenderedPageBreak/>
        <w:t>Requêtes proposées</w:t>
      </w:r>
    </w:p>
    <w:p w14:paraId="3A899157" w14:textId="77777777" w:rsidR="001133DA" w:rsidRPr="000069D6" w:rsidRDefault="001133DA" w:rsidP="001133DA">
      <w:pPr>
        <w:rPr>
          <w:rFonts w:eastAsia="Avenir" w:cstheme="minorHAnsi"/>
          <w:b/>
          <w:bCs/>
          <w:color w:val="000000"/>
          <w:szCs w:val="24"/>
        </w:rPr>
      </w:pPr>
    </w:p>
    <w:tbl>
      <w:tblPr>
        <w:tblW w:w="9900" w:type="dxa"/>
        <w:jc w:val="center"/>
        <w:tblLayout w:type="fixed"/>
        <w:tblCellMar>
          <w:top w:w="108" w:type="dxa"/>
          <w:left w:w="170" w:type="dxa"/>
          <w:bottom w:w="108" w:type="dxa"/>
        </w:tblCellMar>
        <w:tblLook w:val="0400" w:firstRow="0" w:lastRow="0" w:firstColumn="0" w:lastColumn="0" w:noHBand="0" w:noVBand="1"/>
      </w:tblPr>
      <w:tblGrid>
        <w:gridCol w:w="720"/>
        <w:gridCol w:w="9180"/>
      </w:tblGrid>
      <w:tr w:rsidR="001133DA" w:rsidRPr="00EF44D3" w14:paraId="3D96AC10" w14:textId="77777777" w:rsidTr="000319F0">
        <w:trPr>
          <w:jc w:val="center"/>
        </w:trPr>
        <w:tc>
          <w:tcPr>
            <w:tcW w:w="720" w:type="dxa"/>
            <w:shd w:val="clear" w:color="auto" w:fill="A9BED3"/>
            <w:vAlign w:val="center"/>
          </w:tcPr>
          <w:p w14:paraId="4A9982F5" w14:textId="77777777" w:rsidR="001133DA" w:rsidRPr="000069D6" w:rsidRDefault="001133DA" w:rsidP="000319F0">
            <w:pPr>
              <w:spacing w:line="252" w:lineRule="auto"/>
              <w:jc w:val="center"/>
              <w:rPr>
                <w:rFonts w:eastAsia="Avenir" w:cstheme="minorHAnsi"/>
                <w:color w:val="000000"/>
                <w:sz w:val="23"/>
                <w:szCs w:val="23"/>
              </w:rPr>
            </w:pPr>
            <w:r w:rsidRPr="000069D6">
              <w:rPr>
                <w:rFonts w:eastAsia="Avenir" w:cstheme="minorHAnsi"/>
                <w:color w:val="000000"/>
                <w:sz w:val="23"/>
                <w:szCs w:val="23"/>
              </w:rPr>
              <w:t>1</w:t>
            </w:r>
          </w:p>
        </w:tc>
        <w:tc>
          <w:tcPr>
            <w:tcW w:w="9180" w:type="dxa"/>
            <w:shd w:val="clear" w:color="auto" w:fill="DEE6EE"/>
            <w:vAlign w:val="center"/>
          </w:tcPr>
          <w:p w14:paraId="7E41CE5C" w14:textId="77777777" w:rsidR="001133DA" w:rsidRPr="000069D6" w:rsidRDefault="001133DA" w:rsidP="000319F0">
            <w:pPr>
              <w:spacing w:line="252" w:lineRule="auto"/>
              <w:rPr>
                <w:rFonts w:eastAsia="Avenir" w:cstheme="minorHAnsi"/>
                <w:color w:val="000000"/>
                <w:sz w:val="23"/>
                <w:szCs w:val="23"/>
              </w:rPr>
            </w:pPr>
            <w:r w:rsidRPr="000069D6">
              <w:rPr>
                <w:rFonts w:eastAsia="Avenir" w:cstheme="minorHAnsi"/>
                <w:color w:val="000000"/>
                <w:sz w:val="23"/>
                <w:szCs w:val="23"/>
              </w:rPr>
              <w:t>Donner la définition de ce terme : (ex</w:t>
            </w:r>
            <w:r w:rsidRPr="000069D6">
              <w:rPr>
                <w:rStyle w:val="Appelnotedebasdep"/>
                <w:rFonts w:cstheme="minorHAnsi"/>
                <w:sz w:val="23"/>
                <w:szCs w:val="23"/>
              </w:rPr>
              <w:footnoteReference w:id="2"/>
            </w:r>
            <w:r w:rsidRPr="000069D6">
              <w:rPr>
                <w:rFonts w:eastAsia="Avenir" w:cstheme="minorHAnsi"/>
                <w:color w:val="000000"/>
                <w:sz w:val="23"/>
                <w:szCs w:val="23"/>
              </w:rPr>
              <w:t xml:space="preserve">. : infatué, amphigourique, </w:t>
            </w:r>
            <w:proofErr w:type="spellStart"/>
            <w:r w:rsidRPr="000069D6">
              <w:rPr>
                <w:rFonts w:eastAsia="Avenir" w:cstheme="minorHAnsi"/>
                <w:color w:val="000000"/>
                <w:sz w:val="23"/>
                <w:szCs w:val="23"/>
              </w:rPr>
              <w:t>croquignolesque</w:t>
            </w:r>
            <w:proofErr w:type="spellEnd"/>
            <w:r w:rsidRPr="000069D6">
              <w:rPr>
                <w:rFonts w:eastAsia="Avenir" w:cstheme="minorHAnsi"/>
                <w:color w:val="000000"/>
                <w:sz w:val="23"/>
                <w:szCs w:val="23"/>
              </w:rPr>
              <w:t xml:space="preserve">, s’ébaudir, garrulité, </w:t>
            </w:r>
            <w:proofErr w:type="spellStart"/>
            <w:r w:rsidRPr="000069D6">
              <w:rPr>
                <w:rFonts w:eastAsia="Avenir" w:cstheme="minorHAnsi"/>
                <w:color w:val="000000"/>
                <w:sz w:val="23"/>
                <w:szCs w:val="23"/>
              </w:rPr>
              <w:t>pétrichor</w:t>
            </w:r>
            <w:proofErr w:type="spellEnd"/>
            <w:r w:rsidRPr="000069D6">
              <w:rPr>
                <w:rFonts w:eastAsia="Avenir" w:cstheme="minorHAnsi"/>
                <w:color w:val="000000"/>
                <w:sz w:val="23"/>
                <w:szCs w:val="23"/>
              </w:rPr>
              <w:t>, etc.)</w:t>
            </w:r>
          </w:p>
        </w:tc>
      </w:tr>
      <w:tr w:rsidR="001133DA" w:rsidRPr="00EF44D3" w14:paraId="5975C546" w14:textId="77777777" w:rsidTr="000319F0">
        <w:trPr>
          <w:jc w:val="center"/>
        </w:trPr>
        <w:tc>
          <w:tcPr>
            <w:tcW w:w="720" w:type="dxa"/>
            <w:shd w:val="clear" w:color="auto" w:fill="A9BED3"/>
            <w:vAlign w:val="center"/>
          </w:tcPr>
          <w:p w14:paraId="5853B967" w14:textId="77777777" w:rsidR="001133DA" w:rsidRPr="000069D6" w:rsidRDefault="001133DA" w:rsidP="000319F0">
            <w:pPr>
              <w:spacing w:line="252" w:lineRule="auto"/>
              <w:jc w:val="center"/>
              <w:rPr>
                <w:rFonts w:eastAsia="Avenir" w:cstheme="minorHAnsi"/>
                <w:color w:val="000000"/>
                <w:sz w:val="23"/>
                <w:szCs w:val="23"/>
              </w:rPr>
            </w:pPr>
            <w:r w:rsidRPr="000069D6">
              <w:rPr>
                <w:rFonts w:eastAsia="Avenir" w:cstheme="minorHAnsi"/>
                <w:color w:val="000000"/>
                <w:sz w:val="23"/>
                <w:szCs w:val="23"/>
              </w:rPr>
              <w:t>2</w:t>
            </w:r>
          </w:p>
        </w:tc>
        <w:tc>
          <w:tcPr>
            <w:tcW w:w="9180" w:type="dxa"/>
            <w:shd w:val="clear" w:color="auto" w:fill="E6ECF2"/>
            <w:vAlign w:val="center"/>
          </w:tcPr>
          <w:p w14:paraId="1EFC8B39" w14:textId="77777777" w:rsidR="001133DA" w:rsidRPr="000069D6" w:rsidRDefault="001133DA" w:rsidP="000319F0">
            <w:pPr>
              <w:spacing w:line="252" w:lineRule="auto"/>
              <w:rPr>
                <w:rFonts w:eastAsia="Avenir" w:cstheme="minorHAnsi"/>
                <w:color w:val="000000"/>
                <w:sz w:val="23"/>
                <w:szCs w:val="23"/>
              </w:rPr>
            </w:pPr>
            <w:proofErr w:type="gramStart"/>
            <w:r w:rsidRPr="000069D6">
              <w:rPr>
                <w:rFonts w:eastAsia="Avenir" w:cstheme="minorHAnsi"/>
                <w:color w:val="000000"/>
                <w:sz w:val="23"/>
                <w:szCs w:val="23"/>
              </w:rPr>
              <w:t>Faire</w:t>
            </w:r>
            <w:proofErr w:type="gramEnd"/>
            <w:r w:rsidRPr="000069D6">
              <w:rPr>
                <w:rFonts w:eastAsia="Avenir" w:cstheme="minorHAnsi"/>
                <w:color w:val="000000"/>
                <w:sz w:val="23"/>
                <w:szCs w:val="23"/>
              </w:rPr>
              <w:t xml:space="preserve"> une liste de séries à regarder sur Netflix.</w:t>
            </w:r>
          </w:p>
        </w:tc>
      </w:tr>
      <w:tr w:rsidR="001133DA" w:rsidRPr="00EF44D3" w14:paraId="17357B6B" w14:textId="77777777" w:rsidTr="000319F0">
        <w:trPr>
          <w:jc w:val="center"/>
        </w:trPr>
        <w:tc>
          <w:tcPr>
            <w:tcW w:w="720" w:type="dxa"/>
            <w:shd w:val="clear" w:color="auto" w:fill="A9BED3"/>
            <w:vAlign w:val="center"/>
          </w:tcPr>
          <w:p w14:paraId="161DF7C8" w14:textId="77777777" w:rsidR="001133DA" w:rsidRPr="000069D6" w:rsidRDefault="001133DA" w:rsidP="000319F0">
            <w:pPr>
              <w:spacing w:line="252" w:lineRule="auto"/>
              <w:jc w:val="center"/>
              <w:rPr>
                <w:rFonts w:eastAsia="Avenir" w:cstheme="minorHAnsi"/>
                <w:color w:val="000000"/>
                <w:sz w:val="23"/>
                <w:szCs w:val="23"/>
              </w:rPr>
            </w:pPr>
            <w:r w:rsidRPr="000069D6">
              <w:rPr>
                <w:rFonts w:eastAsia="Avenir" w:cstheme="minorHAnsi"/>
                <w:color w:val="000000"/>
                <w:sz w:val="23"/>
                <w:szCs w:val="23"/>
              </w:rPr>
              <w:t>3</w:t>
            </w:r>
          </w:p>
        </w:tc>
        <w:tc>
          <w:tcPr>
            <w:tcW w:w="9180" w:type="dxa"/>
            <w:shd w:val="clear" w:color="auto" w:fill="DEE6EE"/>
            <w:vAlign w:val="center"/>
          </w:tcPr>
          <w:p w14:paraId="16B775F8" w14:textId="77777777" w:rsidR="001133DA" w:rsidRPr="000069D6" w:rsidRDefault="001133DA" w:rsidP="000319F0">
            <w:pPr>
              <w:spacing w:line="252" w:lineRule="auto"/>
              <w:rPr>
                <w:rFonts w:eastAsia="Avenir" w:cstheme="minorHAnsi"/>
                <w:color w:val="000000"/>
                <w:sz w:val="23"/>
                <w:szCs w:val="23"/>
              </w:rPr>
            </w:pPr>
            <w:r w:rsidRPr="000069D6">
              <w:rPr>
                <w:rFonts w:eastAsia="Avenir" w:cstheme="minorHAnsi"/>
                <w:color w:val="000000"/>
                <w:sz w:val="23"/>
                <w:szCs w:val="23"/>
              </w:rPr>
              <w:t>Créer un plan d’étude pour réussir mes examens.</w:t>
            </w:r>
          </w:p>
        </w:tc>
      </w:tr>
      <w:tr w:rsidR="001133DA" w:rsidRPr="00EF44D3" w14:paraId="3C34C2AB" w14:textId="77777777" w:rsidTr="000319F0">
        <w:trPr>
          <w:jc w:val="center"/>
        </w:trPr>
        <w:tc>
          <w:tcPr>
            <w:tcW w:w="720" w:type="dxa"/>
            <w:shd w:val="clear" w:color="auto" w:fill="A9BED3"/>
            <w:vAlign w:val="center"/>
          </w:tcPr>
          <w:p w14:paraId="79CC86EB" w14:textId="77777777" w:rsidR="001133DA" w:rsidRPr="000069D6" w:rsidRDefault="001133DA" w:rsidP="000319F0">
            <w:pPr>
              <w:spacing w:line="252" w:lineRule="auto"/>
              <w:jc w:val="center"/>
              <w:rPr>
                <w:rFonts w:eastAsia="Avenir" w:cstheme="minorHAnsi"/>
                <w:color w:val="000000"/>
                <w:sz w:val="23"/>
                <w:szCs w:val="23"/>
              </w:rPr>
            </w:pPr>
            <w:r w:rsidRPr="000069D6">
              <w:rPr>
                <w:rFonts w:eastAsia="Avenir" w:cstheme="minorHAnsi"/>
                <w:color w:val="000000"/>
                <w:sz w:val="23"/>
                <w:szCs w:val="23"/>
              </w:rPr>
              <w:t>4</w:t>
            </w:r>
          </w:p>
        </w:tc>
        <w:tc>
          <w:tcPr>
            <w:tcW w:w="9180" w:type="dxa"/>
            <w:shd w:val="clear" w:color="auto" w:fill="E6ECF2"/>
            <w:vAlign w:val="center"/>
          </w:tcPr>
          <w:p w14:paraId="3660D76A" w14:textId="77777777" w:rsidR="001133DA" w:rsidRPr="000069D6" w:rsidRDefault="001133DA" w:rsidP="000319F0">
            <w:pPr>
              <w:spacing w:line="252" w:lineRule="auto"/>
              <w:rPr>
                <w:rFonts w:eastAsia="Avenir" w:cstheme="minorHAnsi"/>
                <w:color w:val="000000"/>
                <w:sz w:val="23"/>
                <w:szCs w:val="23"/>
              </w:rPr>
            </w:pPr>
            <w:r w:rsidRPr="000069D6">
              <w:rPr>
                <w:rFonts w:eastAsia="Avenir" w:cstheme="minorHAnsi"/>
                <w:color w:val="000000"/>
                <w:sz w:val="23"/>
                <w:szCs w:val="23"/>
              </w:rPr>
              <w:t xml:space="preserve">Donner 5 idées de repas simples pour </w:t>
            </w:r>
            <w:proofErr w:type="spellStart"/>
            <w:r w:rsidRPr="000069D6">
              <w:rPr>
                <w:rFonts w:eastAsia="Avenir" w:cstheme="minorHAnsi"/>
                <w:color w:val="000000"/>
                <w:sz w:val="23"/>
                <w:szCs w:val="23"/>
              </w:rPr>
              <w:t>étudiant·es</w:t>
            </w:r>
            <w:proofErr w:type="spellEnd"/>
            <w:r w:rsidRPr="000069D6">
              <w:rPr>
                <w:rFonts w:eastAsia="Avenir" w:cstheme="minorHAnsi"/>
                <w:color w:val="000000"/>
                <w:sz w:val="23"/>
                <w:szCs w:val="23"/>
              </w:rPr>
              <w:t>.</w:t>
            </w:r>
          </w:p>
        </w:tc>
      </w:tr>
      <w:tr w:rsidR="001133DA" w:rsidRPr="00EF44D3" w14:paraId="6787805F" w14:textId="77777777" w:rsidTr="000319F0">
        <w:trPr>
          <w:jc w:val="center"/>
        </w:trPr>
        <w:tc>
          <w:tcPr>
            <w:tcW w:w="720" w:type="dxa"/>
            <w:shd w:val="clear" w:color="auto" w:fill="A9BED3"/>
            <w:vAlign w:val="center"/>
          </w:tcPr>
          <w:p w14:paraId="4F1CE6B2" w14:textId="77777777" w:rsidR="001133DA" w:rsidRPr="000069D6" w:rsidRDefault="001133DA" w:rsidP="000319F0">
            <w:pPr>
              <w:spacing w:line="252" w:lineRule="auto"/>
              <w:jc w:val="center"/>
              <w:rPr>
                <w:rFonts w:eastAsia="Avenir" w:cstheme="minorHAnsi"/>
                <w:color w:val="000000"/>
                <w:sz w:val="23"/>
                <w:szCs w:val="23"/>
              </w:rPr>
            </w:pPr>
            <w:r w:rsidRPr="000069D6">
              <w:rPr>
                <w:rFonts w:eastAsia="Avenir" w:cstheme="minorHAnsi"/>
                <w:color w:val="000000"/>
                <w:sz w:val="23"/>
                <w:szCs w:val="23"/>
              </w:rPr>
              <w:t>5</w:t>
            </w:r>
          </w:p>
        </w:tc>
        <w:tc>
          <w:tcPr>
            <w:tcW w:w="9180" w:type="dxa"/>
            <w:shd w:val="clear" w:color="auto" w:fill="DEE6EE"/>
            <w:vAlign w:val="center"/>
          </w:tcPr>
          <w:p w14:paraId="22CB2CEF" w14:textId="77777777" w:rsidR="001133DA" w:rsidRPr="000069D6" w:rsidRDefault="001133DA" w:rsidP="000319F0">
            <w:pPr>
              <w:spacing w:line="252" w:lineRule="auto"/>
              <w:rPr>
                <w:rFonts w:eastAsia="Avenir" w:cstheme="minorHAnsi"/>
                <w:color w:val="000000"/>
                <w:sz w:val="23"/>
                <w:szCs w:val="23"/>
              </w:rPr>
            </w:pPr>
            <w:r w:rsidRPr="000069D6">
              <w:rPr>
                <w:rFonts w:eastAsia="Avenir" w:cstheme="minorHAnsi"/>
                <w:color w:val="000000"/>
                <w:sz w:val="23"/>
                <w:szCs w:val="23"/>
              </w:rPr>
              <w:t>Expliquer le concept scientifique suivant : (ex. : la photosynthèse, l’acculturation, le pouvoir, etc.)</w:t>
            </w:r>
          </w:p>
        </w:tc>
      </w:tr>
      <w:tr w:rsidR="001133DA" w:rsidRPr="00EF44D3" w14:paraId="16D2354F" w14:textId="77777777" w:rsidTr="000319F0">
        <w:trPr>
          <w:jc w:val="center"/>
        </w:trPr>
        <w:tc>
          <w:tcPr>
            <w:tcW w:w="720" w:type="dxa"/>
            <w:shd w:val="clear" w:color="auto" w:fill="A9BED3"/>
            <w:vAlign w:val="center"/>
          </w:tcPr>
          <w:p w14:paraId="5454BB84" w14:textId="77777777" w:rsidR="001133DA" w:rsidRPr="000069D6" w:rsidRDefault="001133DA" w:rsidP="000319F0">
            <w:pPr>
              <w:spacing w:line="252" w:lineRule="auto"/>
              <w:jc w:val="center"/>
              <w:rPr>
                <w:rFonts w:eastAsia="Avenir" w:cstheme="minorHAnsi"/>
                <w:color w:val="000000"/>
                <w:sz w:val="23"/>
                <w:szCs w:val="23"/>
              </w:rPr>
            </w:pPr>
            <w:r w:rsidRPr="000069D6">
              <w:rPr>
                <w:rFonts w:eastAsia="Avenir" w:cstheme="minorHAnsi"/>
                <w:color w:val="000000"/>
                <w:sz w:val="23"/>
                <w:szCs w:val="23"/>
              </w:rPr>
              <w:t>6</w:t>
            </w:r>
          </w:p>
        </w:tc>
        <w:tc>
          <w:tcPr>
            <w:tcW w:w="9180" w:type="dxa"/>
            <w:shd w:val="clear" w:color="auto" w:fill="E6ECF2"/>
            <w:vAlign w:val="center"/>
          </w:tcPr>
          <w:p w14:paraId="51AA8C39" w14:textId="77777777" w:rsidR="001133DA" w:rsidRPr="000069D6" w:rsidRDefault="001133DA" w:rsidP="000319F0">
            <w:pPr>
              <w:spacing w:line="252" w:lineRule="auto"/>
              <w:rPr>
                <w:rFonts w:eastAsia="Avenir" w:cstheme="minorHAnsi"/>
                <w:color w:val="000000"/>
                <w:sz w:val="23"/>
                <w:szCs w:val="23"/>
              </w:rPr>
            </w:pPr>
            <w:r w:rsidRPr="000069D6">
              <w:rPr>
                <w:rFonts w:eastAsia="Avenir" w:cstheme="minorHAnsi"/>
                <w:color w:val="000000"/>
                <w:sz w:val="23"/>
                <w:szCs w:val="23"/>
              </w:rPr>
              <w:t>Résumer ce texte en 100 mots : «</w:t>
            </w:r>
            <w:r w:rsidRPr="000069D6">
              <w:rPr>
                <w:rFonts w:eastAsia="Arial" w:cstheme="minorHAnsi"/>
                <w:color w:val="000000"/>
                <w:sz w:val="23"/>
                <w:szCs w:val="23"/>
              </w:rPr>
              <w:t> </w:t>
            </w:r>
            <w:r w:rsidRPr="000069D6">
              <w:rPr>
                <w:rFonts w:eastAsia="Avenir" w:cstheme="minorHAnsi"/>
                <w:color w:val="000000"/>
                <w:sz w:val="23"/>
                <w:szCs w:val="23"/>
              </w:rPr>
              <w:t xml:space="preserve">Tu as sûrement déjà utilisé des outils d’intelligence artificielle (IA) comme </w:t>
            </w:r>
            <w:proofErr w:type="spellStart"/>
            <w:r w:rsidRPr="000069D6">
              <w:rPr>
                <w:rFonts w:eastAsia="Avenir" w:cstheme="minorHAnsi"/>
                <w:color w:val="000000"/>
                <w:sz w:val="23"/>
                <w:szCs w:val="23"/>
              </w:rPr>
              <w:t>ChatGPT</w:t>
            </w:r>
            <w:proofErr w:type="spellEnd"/>
            <w:r w:rsidRPr="000069D6">
              <w:rPr>
                <w:rFonts w:eastAsia="Avenir" w:cstheme="minorHAnsi"/>
                <w:color w:val="000000"/>
                <w:sz w:val="23"/>
                <w:szCs w:val="23"/>
              </w:rPr>
              <w:t xml:space="preserve"> pour effectuer des recherches ou générer du texte. L’utilisation de l’IA soulève de sérieuses questions éthiques et de fiabilité des données. Mais sais-tu que ces technologies ont aussi un impact considérable sur l’environnement</w:t>
            </w:r>
            <w:r w:rsidRPr="000069D6">
              <w:rPr>
                <w:rFonts w:eastAsia="Arial" w:cstheme="minorHAnsi"/>
                <w:color w:val="000000"/>
                <w:sz w:val="23"/>
                <w:szCs w:val="23"/>
              </w:rPr>
              <w:t> </w:t>
            </w:r>
            <w:r w:rsidRPr="000069D6">
              <w:rPr>
                <w:rFonts w:eastAsia="Avenir" w:cstheme="minorHAnsi"/>
                <w:color w:val="000000"/>
                <w:sz w:val="23"/>
                <w:szCs w:val="23"/>
              </w:rPr>
              <w:t xml:space="preserve">? Une requête avec l’outil d’IA </w:t>
            </w:r>
            <w:proofErr w:type="spellStart"/>
            <w:r w:rsidRPr="000069D6">
              <w:rPr>
                <w:rFonts w:eastAsia="Avenir" w:cstheme="minorHAnsi"/>
                <w:color w:val="000000"/>
                <w:sz w:val="23"/>
                <w:szCs w:val="23"/>
              </w:rPr>
              <w:t>ChatGPT</w:t>
            </w:r>
            <w:proofErr w:type="spellEnd"/>
            <w:r w:rsidRPr="000069D6">
              <w:rPr>
                <w:rFonts w:eastAsia="Avenir" w:cstheme="minorHAnsi"/>
                <w:color w:val="000000"/>
                <w:sz w:val="23"/>
                <w:szCs w:val="23"/>
              </w:rPr>
              <w:t>, par exemple, nécessite environ 10 fois plus d’énergie qu’une requête classique sur le moteur de recherche Google. Comment fonctionnent ces requêtes</w:t>
            </w:r>
            <w:r w:rsidRPr="000069D6">
              <w:rPr>
                <w:rFonts w:eastAsia="Arial" w:cstheme="minorHAnsi"/>
                <w:color w:val="000000"/>
                <w:sz w:val="23"/>
                <w:szCs w:val="23"/>
              </w:rPr>
              <w:t> </w:t>
            </w:r>
            <w:r w:rsidRPr="000069D6">
              <w:rPr>
                <w:rFonts w:eastAsia="Avenir" w:cstheme="minorHAnsi"/>
                <w:color w:val="000000"/>
                <w:sz w:val="23"/>
                <w:szCs w:val="23"/>
              </w:rPr>
              <w:t xml:space="preserve">? Elles s’appuient sur des centres de données qui contiennent des centaines de serveurs. Ces derniers assurent le fonctionnement de tous les services en ligne que nous utilisons au quotidien : réseaux sociaux, streaming, stockage de fichiers (cloud), jeux en ligne, IA, etc. Pour cela, les serveurs fonctionnent en continu et doivent être alimentés en permanence en électricité. Les serveurs d’IA sont plus énergivores que les serveurs classiques, car ils traitent un nombre plus important de données et ont besoin d’une plus grande puissance de calcul. Par exemple, en 2023, les 200 millions d’utilisateurs hebdomadaires de </w:t>
            </w:r>
            <w:proofErr w:type="spellStart"/>
            <w:r w:rsidRPr="000069D6">
              <w:rPr>
                <w:rFonts w:eastAsia="Avenir" w:cstheme="minorHAnsi"/>
                <w:color w:val="000000"/>
                <w:sz w:val="23"/>
                <w:szCs w:val="23"/>
              </w:rPr>
              <w:t>ChatGPT</w:t>
            </w:r>
            <w:proofErr w:type="spellEnd"/>
            <w:r w:rsidRPr="000069D6">
              <w:rPr>
                <w:rFonts w:eastAsia="Avenir" w:cstheme="minorHAnsi"/>
                <w:color w:val="000000"/>
                <w:sz w:val="23"/>
                <w:szCs w:val="23"/>
              </w:rPr>
              <w:t xml:space="preserve"> ont utilisé la même quantité d’électricité que plus de 43</w:t>
            </w:r>
            <w:r w:rsidRPr="000069D6">
              <w:rPr>
                <w:rFonts w:eastAsia="Arial" w:cstheme="minorHAnsi"/>
                <w:color w:val="000000"/>
                <w:sz w:val="23"/>
                <w:szCs w:val="23"/>
              </w:rPr>
              <w:t> </w:t>
            </w:r>
            <w:r w:rsidRPr="000069D6">
              <w:rPr>
                <w:rFonts w:eastAsia="Avenir" w:cstheme="minorHAnsi"/>
                <w:color w:val="000000"/>
                <w:sz w:val="23"/>
                <w:szCs w:val="23"/>
              </w:rPr>
              <w:t>200 foyers américains</w:t>
            </w:r>
            <w:r w:rsidRPr="000069D6">
              <w:rPr>
                <w:rFonts w:eastAsia="Arial" w:cstheme="minorHAnsi"/>
                <w:color w:val="000000"/>
                <w:sz w:val="23"/>
                <w:szCs w:val="23"/>
              </w:rPr>
              <w:t> </w:t>
            </w:r>
            <w:r w:rsidRPr="000069D6">
              <w:rPr>
                <w:rFonts w:eastAsia="Avenir" w:cstheme="minorHAnsi"/>
                <w:color w:val="000000"/>
                <w:sz w:val="23"/>
                <w:szCs w:val="23"/>
              </w:rPr>
              <w:t>! L’IA contribue ainsi considérablement à l’augmentation de la consommation mondiale d’énergie. Au-delà de l’électricité nécessaire pour alimenter les centres de données, il faut aussi beaucoup d’eau pour les refroidir, car ils fonctionnent en continu et dégagent beaucoup de chaleur. Imagine : pour générer un simple courriel de 100 mots avec ChatGPT-4, il faut jusqu’à 1,4 litre d’eau</w:t>
            </w:r>
            <w:r w:rsidRPr="000069D6">
              <w:rPr>
                <w:rFonts w:eastAsia="Arial" w:cstheme="minorHAnsi"/>
                <w:color w:val="000000"/>
                <w:sz w:val="23"/>
                <w:szCs w:val="23"/>
              </w:rPr>
              <w:t> </w:t>
            </w:r>
            <w:r w:rsidRPr="000069D6">
              <w:rPr>
                <w:rFonts w:eastAsia="Avenir" w:cstheme="minorHAnsi"/>
                <w:color w:val="000000"/>
                <w:sz w:val="23"/>
                <w:szCs w:val="23"/>
              </w:rPr>
              <w:t>! Ces chiffres sont inquiétants, d’autant plus qu’ils sont à multiplier par le nombre d’utilisateurs dans le monde. Il est important d’être conscient de son impact. Chaque requête, chaque courriel généré par IA a un coût pour la planète. En utilisant ces outils de manière réfléchie, nous pouvons contribuer à limiter leur impact environnemental. Moins on s’en sert, mieux la planète se porte.</w:t>
            </w:r>
            <w:r w:rsidRPr="000069D6">
              <w:rPr>
                <w:rFonts w:eastAsia="Arial" w:cstheme="minorHAnsi"/>
                <w:color w:val="000000"/>
                <w:sz w:val="23"/>
                <w:szCs w:val="23"/>
              </w:rPr>
              <w:t> </w:t>
            </w:r>
            <w:r w:rsidRPr="000069D6">
              <w:rPr>
                <w:rFonts w:eastAsia="Avenir" w:cstheme="minorHAnsi"/>
                <w:color w:val="000000"/>
                <w:sz w:val="23"/>
                <w:szCs w:val="23"/>
              </w:rPr>
              <w:t>» (Québec Science, 2024)</w:t>
            </w:r>
          </w:p>
        </w:tc>
      </w:tr>
    </w:tbl>
    <w:p w14:paraId="6B0A592E" w14:textId="1E33AAF3" w:rsidR="00365EAC" w:rsidRPr="001133DA" w:rsidRDefault="00365EAC" w:rsidP="001133DA">
      <w:pPr>
        <w:pBdr>
          <w:top w:val="nil"/>
          <w:left w:val="nil"/>
          <w:bottom w:val="nil"/>
          <w:right w:val="nil"/>
          <w:between w:val="nil"/>
        </w:pBdr>
      </w:pPr>
    </w:p>
    <w:sectPr w:rsidR="00365EAC" w:rsidRPr="001133DA" w:rsidSect="00C87366">
      <w:headerReference w:type="default" r:id="rId14"/>
      <w:pgSz w:w="12240" w:h="15840"/>
      <w:pgMar w:top="1418" w:right="1418" w:bottom="1219" w:left="1418"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DF0FD" w14:textId="77777777" w:rsidR="00E5317B" w:rsidRDefault="00E5317B">
      <w:r>
        <w:separator/>
      </w:r>
    </w:p>
  </w:endnote>
  <w:endnote w:type="continuationSeparator" w:id="0">
    <w:p w14:paraId="57C2F646" w14:textId="77777777" w:rsidR="00E5317B" w:rsidRDefault="00E5317B">
      <w:r>
        <w:continuationSeparator/>
      </w:r>
    </w:p>
  </w:endnote>
  <w:endnote w:type="continuationNotice" w:id="1">
    <w:p w14:paraId="4C71BB20" w14:textId="77777777" w:rsidR="00E5317B" w:rsidRDefault="00E53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embedRegular r:id="rId1" w:fontKey="{AAD821AB-D8D2-9047-9FFB-93FE51CE654D}"/>
  </w:font>
  <w:font w:name="Times New Roman">
    <w:panose1 w:val="02020603050405020304"/>
    <w:charset w:val="00"/>
    <w:family w:val="roman"/>
    <w:pitch w:val="variable"/>
    <w:sig w:usb0="E0002EFF" w:usb1="C000785B" w:usb2="00000009" w:usb3="00000000" w:csb0="000001FF" w:csb1="00000000"/>
    <w:embedRegular r:id="rId2" w:fontKey="{F1C6DCB6-A86C-AD42-9FEF-95A6B6C507D6}"/>
    <w:embedBold r:id="rId3" w:fontKey="{A0A3FA93-E407-7848-8FFD-FB3851C09A30}"/>
    <w:embedItalic r:id="rId4" w:fontKey="{ACBF3BB8-9449-FF4E-B0A9-97952F68C634}"/>
    <w:embedBoldItalic r:id="rId5" w:fontKey="{E2CC12FF-FE8C-0447-9025-B8E5B54A983A}"/>
  </w:font>
  <w:font w:name="Courier New">
    <w:panose1 w:val="02070309020205020404"/>
    <w:charset w:val="00"/>
    <w:family w:val="modern"/>
    <w:pitch w:val="fixed"/>
    <w:sig w:usb0="E0002EFF" w:usb1="C0007843" w:usb2="00000009" w:usb3="00000000" w:csb0="000001FF" w:csb1="00000000"/>
    <w:embedRegular r:id="rId6" w:fontKey="{C2016627-C8A1-EE49-8178-96408687B180}"/>
  </w:font>
  <w:font w:name="Symbol">
    <w:panose1 w:val="05050102010706020507"/>
    <w:charset w:val="02"/>
    <w:family w:val="decorative"/>
    <w:pitch w:val="variable"/>
    <w:sig w:usb0="00000000" w:usb1="10000000" w:usb2="00000000" w:usb3="00000000" w:csb0="80000000" w:csb1="00000000"/>
    <w:embedRegular r:id="rId7" w:fontKey="{E70CAFA9-CF22-FE4A-BB7B-F46C354014B2}"/>
  </w:font>
  <w:font w:name="Noto Sans Symbols">
    <w:altName w:val="Calibri"/>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9" w:fontKey="{F8C1529F-63DA-F444-8DE8-78683477996E}"/>
    <w:embedBold r:id="rId10" w:fontKey="{6FBA8211-6C6D-1246-A10B-EF85F3811B45}"/>
    <w:embedItalic r:id="rId11" w:fontKey="{D3643726-D6E2-B542-9C28-2864B71CA8DF}"/>
  </w:font>
  <w:font w:name="Arial">
    <w:panose1 w:val="020B0604020202020204"/>
    <w:charset w:val="00"/>
    <w:family w:val="swiss"/>
    <w:pitch w:val="variable"/>
    <w:sig w:usb0="E0002EFF" w:usb1="C000785B" w:usb2="00000009" w:usb3="00000000" w:csb0="000001FF" w:csb1="00000000"/>
    <w:embedRegular r:id="rId12" w:fontKey="{EE4FD438-707B-8E4C-9072-DE05EF5F89A9}"/>
    <w:embedBold r:id="rId13" w:fontKey="{6166F078-A6A7-EF46-929D-9346625BD994}"/>
    <w:embedItalic r:id="rId14" w:fontKey="{54B40456-5449-5148-AE10-C29D68461519}"/>
    <w:embedBoldItalic r:id="rId15" w:fontKey="{77E012F2-2C5E-0A44-A54C-261CCD99378F}"/>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embedRegular r:id="rId16" w:fontKey="{8249137A-6B4E-C04A-971E-3FC4B0935419}"/>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29D3E" w14:textId="77777777" w:rsidR="00E5317B" w:rsidRDefault="00E5317B">
      <w:r>
        <w:separator/>
      </w:r>
    </w:p>
  </w:footnote>
  <w:footnote w:type="continuationSeparator" w:id="0">
    <w:p w14:paraId="379D157E" w14:textId="77777777" w:rsidR="00E5317B" w:rsidRDefault="00E5317B">
      <w:r>
        <w:continuationSeparator/>
      </w:r>
    </w:p>
  </w:footnote>
  <w:footnote w:type="continuationNotice" w:id="1">
    <w:p w14:paraId="76838464" w14:textId="77777777" w:rsidR="00E5317B" w:rsidRDefault="00E5317B"/>
  </w:footnote>
  <w:footnote w:id="2">
    <w:p w14:paraId="7BD06A1D" w14:textId="77777777" w:rsidR="001133DA" w:rsidRPr="00BD2B0B" w:rsidRDefault="001133DA" w:rsidP="001133DA">
      <w:pPr>
        <w:pBdr>
          <w:top w:val="nil"/>
          <w:left w:val="nil"/>
          <w:bottom w:val="nil"/>
          <w:right w:val="nil"/>
          <w:between w:val="nil"/>
        </w:pBdr>
        <w:rPr>
          <w:rFonts w:eastAsia="Avenir" w:cstheme="minorHAnsi"/>
          <w:color w:val="000000"/>
          <w:sz w:val="16"/>
          <w:szCs w:val="16"/>
        </w:rPr>
      </w:pPr>
      <w:r w:rsidRPr="00BD2B0B">
        <w:rPr>
          <w:rStyle w:val="Appelnotedebasdep"/>
          <w:rFonts w:cstheme="minorHAnsi"/>
          <w:sz w:val="16"/>
          <w:szCs w:val="16"/>
        </w:rPr>
        <w:footnoteRef/>
      </w:r>
      <w:r w:rsidRPr="00BD2B0B">
        <w:rPr>
          <w:rFonts w:eastAsia="Avenir" w:cstheme="minorHAnsi"/>
          <w:color w:val="000000"/>
          <w:sz w:val="16"/>
          <w:szCs w:val="16"/>
        </w:rPr>
        <w:t xml:space="preserve"> Termes extraits de : Éditions Maison des langues. (2024). </w:t>
      </w:r>
      <w:r w:rsidRPr="00BD2B0B">
        <w:rPr>
          <w:rFonts w:eastAsia="Avenir" w:cstheme="minorHAnsi"/>
          <w:i/>
          <w:color w:val="000000"/>
          <w:sz w:val="16"/>
          <w:szCs w:val="16"/>
        </w:rPr>
        <w:t>10 mots insolites de la langue française</w:t>
      </w:r>
      <w:r w:rsidRPr="00BD2B0B">
        <w:rPr>
          <w:rFonts w:eastAsia="Avenir" w:cstheme="minorHAnsi"/>
          <w:color w:val="000000"/>
          <w:sz w:val="16"/>
          <w:szCs w:val="16"/>
        </w:rPr>
        <w:t xml:space="preserve">. </w:t>
      </w:r>
      <w:hyperlink r:id="rId1">
        <w:r w:rsidRPr="00BD2B0B">
          <w:rPr>
            <w:rFonts w:eastAsia="Avenir" w:cstheme="minorHAnsi"/>
            <w:color w:val="0563C1"/>
            <w:sz w:val="16"/>
            <w:szCs w:val="16"/>
            <w:u w:val="single"/>
          </w:rPr>
          <w:t>https://www.emdl.fr/lettres/dernieres-actualites/10-mots-insolites-de-la-langue-francaise</w:t>
        </w:r>
      </w:hyperlink>
      <w:r w:rsidRPr="00BD2B0B">
        <w:rPr>
          <w:rFonts w:eastAsia="Avenir" w:cstheme="minorHAnsi"/>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19A4" w14:textId="0ED869D3" w:rsidR="00F7178E" w:rsidRDefault="00F7178E">
    <w:pPr>
      <w:pBdr>
        <w:top w:val="nil"/>
        <w:left w:val="nil"/>
        <w:bottom w:val="nil"/>
        <w:right w:val="nil"/>
        <w:between w:val="nil"/>
      </w:pBdr>
      <w:tabs>
        <w:tab w:val="center" w:pos="4153"/>
        <w:tab w:val="right" w:pos="8306"/>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34C63"/>
    <w:multiLevelType w:val="hybridMultilevel"/>
    <w:tmpl w:val="8F226F94"/>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51A6B1C"/>
    <w:multiLevelType w:val="hybridMultilevel"/>
    <w:tmpl w:val="B592280C"/>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72F48C1"/>
    <w:multiLevelType w:val="multilevel"/>
    <w:tmpl w:val="66BA6E5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5E4E27"/>
    <w:multiLevelType w:val="multilevel"/>
    <w:tmpl w:val="5350B37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4C3CD0"/>
    <w:multiLevelType w:val="multilevel"/>
    <w:tmpl w:val="06543442"/>
    <w:lvl w:ilvl="0">
      <w:start w:val="1"/>
      <w:numFmt w:val="upp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602173"/>
    <w:multiLevelType w:val="multilevel"/>
    <w:tmpl w:val="944A66B6"/>
    <w:styleLink w:val="Listeactuelle1"/>
    <w:lvl w:ilvl="0">
      <w:start w:val="1"/>
      <w:numFmt w:val="bullet"/>
      <w:lvlText w:val=""/>
      <w:lvlJc w:val="left"/>
      <w:pPr>
        <w:ind w:left="1080" w:hanging="360"/>
      </w:pPr>
      <w:rPr>
        <w:rFonts w:ascii="Wingdings" w:hAnsi="Wingdings" w:hint="default"/>
        <w:color w:val="1BB5AE"/>
        <w:u w:val="none" w:color="2D3EE3"/>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6" w15:restartNumberingAfterBreak="0">
    <w:nsid w:val="0F957E00"/>
    <w:multiLevelType w:val="multilevel"/>
    <w:tmpl w:val="714041C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D60911"/>
    <w:multiLevelType w:val="multilevel"/>
    <w:tmpl w:val="FDE28866"/>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11DF4F65"/>
    <w:multiLevelType w:val="multilevel"/>
    <w:tmpl w:val="E33AE046"/>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15A355EE"/>
    <w:multiLevelType w:val="hybridMultilevel"/>
    <w:tmpl w:val="97C27BE4"/>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A3D5DFF"/>
    <w:multiLevelType w:val="hybridMultilevel"/>
    <w:tmpl w:val="AA62F9BC"/>
    <w:lvl w:ilvl="0" w:tplc="50E85706">
      <w:start w:val="1"/>
      <w:numFmt w:val="bullet"/>
      <w:lvlText w:val=""/>
      <w:lvlJc w:val="left"/>
      <w:pPr>
        <w:ind w:left="720" w:hanging="360"/>
      </w:pPr>
      <w:rPr>
        <w:rFonts w:ascii="Wingdings" w:hAnsi="Wingdings" w:hint="default"/>
        <w:color w:val="2D3EE3"/>
        <w:u w:val="none"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B485FFE"/>
    <w:multiLevelType w:val="multilevel"/>
    <w:tmpl w:val="DD4E7F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BE67690"/>
    <w:multiLevelType w:val="multilevel"/>
    <w:tmpl w:val="EC02AFB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CA35C60"/>
    <w:multiLevelType w:val="multilevel"/>
    <w:tmpl w:val="AC76AAE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9D5007"/>
    <w:multiLevelType w:val="multilevel"/>
    <w:tmpl w:val="D1D0BD6E"/>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26E26289"/>
    <w:multiLevelType w:val="multilevel"/>
    <w:tmpl w:val="CC928AFC"/>
    <w:lvl w:ilvl="0">
      <w:start w:val="1"/>
      <w:numFmt w:val="upperLetter"/>
      <w:lvlText w:val="%1)"/>
      <w:lvlJc w:val="left"/>
      <w:pPr>
        <w:ind w:left="720" w:hanging="360"/>
      </w:pPr>
      <w:rPr>
        <w:rFonts w:ascii="Avenir" w:eastAsia="Avenir" w:hAnsi="Avenir" w:cs="Avenir"/>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2F811C32"/>
    <w:multiLevelType w:val="multilevel"/>
    <w:tmpl w:val="86A85D3E"/>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C37611"/>
    <w:multiLevelType w:val="hybridMultilevel"/>
    <w:tmpl w:val="A0BA8298"/>
    <w:lvl w:ilvl="0" w:tplc="9DF2C48E">
      <w:start w:val="1"/>
      <w:numFmt w:val="bullet"/>
      <w:lvlText w:val=""/>
      <w:lvlJc w:val="left"/>
      <w:pPr>
        <w:ind w:left="1576" w:hanging="360"/>
      </w:pPr>
      <w:rPr>
        <w:rFonts w:ascii="Wingdings" w:hAnsi="Wingdings" w:hint="default"/>
        <w:color w:val="1BB5AE"/>
        <w:u w:color="2D3EE3"/>
      </w:rPr>
    </w:lvl>
    <w:lvl w:ilvl="1" w:tplc="0C0C0003" w:tentative="1">
      <w:start w:val="1"/>
      <w:numFmt w:val="bullet"/>
      <w:lvlText w:val="o"/>
      <w:lvlJc w:val="left"/>
      <w:pPr>
        <w:ind w:left="2296" w:hanging="360"/>
      </w:pPr>
      <w:rPr>
        <w:rFonts w:ascii="Courier New" w:hAnsi="Courier New" w:cs="Courier New" w:hint="default"/>
      </w:rPr>
    </w:lvl>
    <w:lvl w:ilvl="2" w:tplc="0C0C0005" w:tentative="1">
      <w:start w:val="1"/>
      <w:numFmt w:val="bullet"/>
      <w:lvlText w:val=""/>
      <w:lvlJc w:val="left"/>
      <w:pPr>
        <w:ind w:left="3016" w:hanging="360"/>
      </w:pPr>
      <w:rPr>
        <w:rFonts w:ascii="Wingdings" w:hAnsi="Wingdings" w:hint="default"/>
      </w:rPr>
    </w:lvl>
    <w:lvl w:ilvl="3" w:tplc="0C0C0001" w:tentative="1">
      <w:start w:val="1"/>
      <w:numFmt w:val="bullet"/>
      <w:lvlText w:val=""/>
      <w:lvlJc w:val="left"/>
      <w:pPr>
        <w:ind w:left="3736" w:hanging="360"/>
      </w:pPr>
      <w:rPr>
        <w:rFonts w:ascii="Symbol" w:hAnsi="Symbol" w:hint="default"/>
      </w:rPr>
    </w:lvl>
    <w:lvl w:ilvl="4" w:tplc="0C0C0003" w:tentative="1">
      <w:start w:val="1"/>
      <w:numFmt w:val="bullet"/>
      <w:lvlText w:val="o"/>
      <w:lvlJc w:val="left"/>
      <w:pPr>
        <w:ind w:left="4456" w:hanging="360"/>
      </w:pPr>
      <w:rPr>
        <w:rFonts w:ascii="Courier New" w:hAnsi="Courier New" w:cs="Courier New" w:hint="default"/>
      </w:rPr>
    </w:lvl>
    <w:lvl w:ilvl="5" w:tplc="0C0C0005" w:tentative="1">
      <w:start w:val="1"/>
      <w:numFmt w:val="bullet"/>
      <w:lvlText w:val=""/>
      <w:lvlJc w:val="left"/>
      <w:pPr>
        <w:ind w:left="5176" w:hanging="360"/>
      </w:pPr>
      <w:rPr>
        <w:rFonts w:ascii="Wingdings" w:hAnsi="Wingdings" w:hint="default"/>
      </w:rPr>
    </w:lvl>
    <w:lvl w:ilvl="6" w:tplc="0C0C0001" w:tentative="1">
      <w:start w:val="1"/>
      <w:numFmt w:val="bullet"/>
      <w:lvlText w:val=""/>
      <w:lvlJc w:val="left"/>
      <w:pPr>
        <w:ind w:left="5896" w:hanging="360"/>
      </w:pPr>
      <w:rPr>
        <w:rFonts w:ascii="Symbol" w:hAnsi="Symbol" w:hint="default"/>
      </w:rPr>
    </w:lvl>
    <w:lvl w:ilvl="7" w:tplc="0C0C0003" w:tentative="1">
      <w:start w:val="1"/>
      <w:numFmt w:val="bullet"/>
      <w:lvlText w:val="o"/>
      <w:lvlJc w:val="left"/>
      <w:pPr>
        <w:ind w:left="6616" w:hanging="360"/>
      </w:pPr>
      <w:rPr>
        <w:rFonts w:ascii="Courier New" w:hAnsi="Courier New" w:cs="Courier New" w:hint="default"/>
      </w:rPr>
    </w:lvl>
    <w:lvl w:ilvl="8" w:tplc="0C0C0005" w:tentative="1">
      <w:start w:val="1"/>
      <w:numFmt w:val="bullet"/>
      <w:lvlText w:val=""/>
      <w:lvlJc w:val="left"/>
      <w:pPr>
        <w:ind w:left="7336" w:hanging="360"/>
      </w:pPr>
      <w:rPr>
        <w:rFonts w:ascii="Wingdings" w:hAnsi="Wingdings" w:hint="default"/>
      </w:rPr>
    </w:lvl>
  </w:abstractNum>
  <w:abstractNum w:abstractNumId="18" w15:restartNumberingAfterBreak="0">
    <w:nsid w:val="361F7A97"/>
    <w:multiLevelType w:val="multilevel"/>
    <w:tmpl w:val="D06E8CFC"/>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36910CA4"/>
    <w:multiLevelType w:val="multilevel"/>
    <w:tmpl w:val="18560434"/>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2F6026"/>
    <w:multiLevelType w:val="multilevel"/>
    <w:tmpl w:val="98C6685E"/>
    <w:lvl w:ilvl="0">
      <w:start w:val="1"/>
      <w:numFmt w:val="lowerLetter"/>
      <w:lvlText w:val="%1."/>
      <w:lvlJc w:val="left"/>
      <w:pPr>
        <w:ind w:left="1440" w:hanging="360"/>
      </w:pPr>
    </w:lvl>
    <w:lvl w:ilvl="1">
      <w:start w:val="1"/>
      <w:numFmt w:val="decimal"/>
      <w:lvlText w:val="%2."/>
      <w:lvlJc w:val="left"/>
      <w:pPr>
        <w:ind w:left="1788" w:hanging="360"/>
      </w:pPr>
    </w:lvl>
    <w:lvl w:ilvl="2">
      <w:start w:val="1"/>
      <w:numFmt w:val="decimal"/>
      <w:lvlText w:val="%3."/>
      <w:lvlJc w:val="left"/>
      <w:pPr>
        <w:ind w:left="2508" w:hanging="360"/>
      </w:pPr>
    </w:lvl>
    <w:lvl w:ilvl="3">
      <w:start w:val="1"/>
      <w:numFmt w:val="decimal"/>
      <w:lvlText w:val="%4."/>
      <w:lvlJc w:val="left"/>
      <w:pPr>
        <w:ind w:left="3228" w:hanging="360"/>
      </w:pPr>
    </w:lvl>
    <w:lvl w:ilvl="4">
      <w:start w:val="1"/>
      <w:numFmt w:val="decimal"/>
      <w:lvlText w:val="%5."/>
      <w:lvlJc w:val="left"/>
      <w:pPr>
        <w:ind w:left="3948" w:hanging="360"/>
      </w:pPr>
    </w:lvl>
    <w:lvl w:ilvl="5">
      <w:start w:val="1"/>
      <w:numFmt w:val="decimal"/>
      <w:lvlText w:val="%6."/>
      <w:lvlJc w:val="left"/>
      <w:pPr>
        <w:ind w:left="4668" w:hanging="360"/>
      </w:pPr>
    </w:lvl>
    <w:lvl w:ilvl="6">
      <w:start w:val="1"/>
      <w:numFmt w:val="decimal"/>
      <w:lvlText w:val="%7."/>
      <w:lvlJc w:val="left"/>
      <w:pPr>
        <w:ind w:left="5388" w:hanging="360"/>
      </w:pPr>
    </w:lvl>
    <w:lvl w:ilvl="7">
      <w:start w:val="1"/>
      <w:numFmt w:val="decimal"/>
      <w:lvlText w:val="%8."/>
      <w:lvlJc w:val="left"/>
      <w:pPr>
        <w:ind w:left="6108" w:hanging="360"/>
      </w:pPr>
    </w:lvl>
    <w:lvl w:ilvl="8">
      <w:start w:val="1"/>
      <w:numFmt w:val="decimal"/>
      <w:lvlText w:val="%9."/>
      <w:lvlJc w:val="left"/>
      <w:pPr>
        <w:ind w:left="6828" w:hanging="360"/>
      </w:pPr>
    </w:lvl>
  </w:abstractNum>
  <w:abstractNum w:abstractNumId="21" w15:restartNumberingAfterBreak="0">
    <w:nsid w:val="3E201D91"/>
    <w:multiLevelType w:val="multilevel"/>
    <w:tmpl w:val="DC30D39A"/>
    <w:styleLink w:val="Listeactuelle4"/>
    <w:lvl w:ilvl="0">
      <w:start w:val="1"/>
      <w:numFmt w:val="bullet"/>
      <w:lvlText w:val=""/>
      <w:lvlJc w:val="left"/>
      <w:pPr>
        <w:ind w:left="360" w:hanging="360"/>
      </w:pPr>
      <w:rPr>
        <w:rFonts w:ascii="Wingdings" w:hAnsi="Wingdings" w:hint="default"/>
        <w:color w:val="1BB5AE"/>
        <w:u w:val="none"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3F392D2F"/>
    <w:multiLevelType w:val="multilevel"/>
    <w:tmpl w:val="8326A6B6"/>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63D4C83"/>
    <w:multiLevelType w:val="multilevel"/>
    <w:tmpl w:val="87E8663E"/>
    <w:lvl w:ilvl="0">
      <w:start w:val="1"/>
      <w:numFmt w:val="bullet"/>
      <w:lvlText w:val=""/>
      <w:lvlJc w:val="left"/>
      <w:pPr>
        <w:ind w:left="588" w:hanging="360"/>
      </w:pPr>
      <w:rPr>
        <w:rFonts w:ascii="Wingdings" w:hAnsi="Wingdings" w:hint="default"/>
        <w:color w:val="1BB5AE"/>
        <w:u w:color="2D3EE3"/>
      </w:rPr>
    </w:lvl>
    <w:lvl w:ilvl="1">
      <w:start w:val="1"/>
      <w:numFmt w:val="bullet"/>
      <w:lvlText w:val="o"/>
      <w:lvlJc w:val="left"/>
      <w:pPr>
        <w:ind w:left="1308" w:hanging="360"/>
      </w:pPr>
      <w:rPr>
        <w:rFonts w:ascii="Courier New" w:eastAsia="Courier New" w:hAnsi="Courier New" w:cs="Courier New"/>
      </w:rPr>
    </w:lvl>
    <w:lvl w:ilvl="2">
      <w:start w:val="1"/>
      <w:numFmt w:val="bullet"/>
      <w:lvlText w:val="▪"/>
      <w:lvlJc w:val="left"/>
      <w:pPr>
        <w:ind w:left="2028" w:hanging="360"/>
      </w:pPr>
      <w:rPr>
        <w:rFonts w:ascii="Noto Sans Symbols" w:eastAsia="Noto Sans Symbols" w:hAnsi="Noto Sans Symbols" w:cs="Noto Sans Symbols"/>
      </w:rPr>
    </w:lvl>
    <w:lvl w:ilvl="3">
      <w:start w:val="1"/>
      <w:numFmt w:val="bullet"/>
      <w:lvlText w:val="●"/>
      <w:lvlJc w:val="left"/>
      <w:pPr>
        <w:ind w:left="2748" w:hanging="360"/>
      </w:pPr>
      <w:rPr>
        <w:rFonts w:ascii="Noto Sans Symbols" w:eastAsia="Noto Sans Symbols" w:hAnsi="Noto Sans Symbols" w:cs="Noto Sans Symbols"/>
      </w:rPr>
    </w:lvl>
    <w:lvl w:ilvl="4">
      <w:start w:val="1"/>
      <w:numFmt w:val="bullet"/>
      <w:lvlText w:val="o"/>
      <w:lvlJc w:val="left"/>
      <w:pPr>
        <w:ind w:left="3468" w:hanging="360"/>
      </w:pPr>
      <w:rPr>
        <w:rFonts w:ascii="Courier New" w:eastAsia="Courier New" w:hAnsi="Courier New" w:cs="Courier New"/>
      </w:rPr>
    </w:lvl>
    <w:lvl w:ilvl="5">
      <w:start w:val="1"/>
      <w:numFmt w:val="bullet"/>
      <w:lvlText w:val="▪"/>
      <w:lvlJc w:val="left"/>
      <w:pPr>
        <w:ind w:left="4188" w:hanging="360"/>
      </w:pPr>
      <w:rPr>
        <w:rFonts w:ascii="Noto Sans Symbols" w:eastAsia="Noto Sans Symbols" w:hAnsi="Noto Sans Symbols" w:cs="Noto Sans Symbols"/>
      </w:rPr>
    </w:lvl>
    <w:lvl w:ilvl="6">
      <w:start w:val="1"/>
      <w:numFmt w:val="bullet"/>
      <w:lvlText w:val="●"/>
      <w:lvlJc w:val="left"/>
      <w:pPr>
        <w:ind w:left="4908" w:hanging="360"/>
      </w:pPr>
      <w:rPr>
        <w:rFonts w:ascii="Noto Sans Symbols" w:eastAsia="Noto Sans Symbols" w:hAnsi="Noto Sans Symbols" w:cs="Noto Sans Symbols"/>
      </w:rPr>
    </w:lvl>
    <w:lvl w:ilvl="7">
      <w:start w:val="1"/>
      <w:numFmt w:val="bullet"/>
      <w:lvlText w:val="o"/>
      <w:lvlJc w:val="left"/>
      <w:pPr>
        <w:ind w:left="5628" w:hanging="360"/>
      </w:pPr>
      <w:rPr>
        <w:rFonts w:ascii="Courier New" w:eastAsia="Courier New" w:hAnsi="Courier New" w:cs="Courier New"/>
      </w:rPr>
    </w:lvl>
    <w:lvl w:ilvl="8">
      <w:start w:val="1"/>
      <w:numFmt w:val="bullet"/>
      <w:lvlText w:val="▪"/>
      <w:lvlJc w:val="left"/>
      <w:pPr>
        <w:ind w:left="6348" w:hanging="360"/>
      </w:pPr>
      <w:rPr>
        <w:rFonts w:ascii="Noto Sans Symbols" w:eastAsia="Noto Sans Symbols" w:hAnsi="Noto Sans Symbols" w:cs="Noto Sans Symbols"/>
      </w:rPr>
    </w:lvl>
  </w:abstractNum>
  <w:abstractNum w:abstractNumId="24" w15:restartNumberingAfterBreak="0">
    <w:nsid w:val="46531FC8"/>
    <w:multiLevelType w:val="multilevel"/>
    <w:tmpl w:val="A4DAEA60"/>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70966F1"/>
    <w:multiLevelType w:val="multilevel"/>
    <w:tmpl w:val="CDA23A7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7B069C6"/>
    <w:multiLevelType w:val="multilevel"/>
    <w:tmpl w:val="AAD40D36"/>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48645514"/>
    <w:multiLevelType w:val="multilevel"/>
    <w:tmpl w:val="AA086FEC"/>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88B41C8"/>
    <w:multiLevelType w:val="multilevel"/>
    <w:tmpl w:val="A762CC3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9E0558A"/>
    <w:multiLevelType w:val="multilevel"/>
    <w:tmpl w:val="C8726A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C0C389D"/>
    <w:multiLevelType w:val="multilevel"/>
    <w:tmpl w:val="DFD46A52"/>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E902457"/>
    <w:multiLevelType w:val="multilevel"/>
    <w:tmpl w:val="2A74E6F4"/>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0B870CE"/>
    <w:multiLevelType w:val="multilevel"/>
    <w:tmpl w:val="4F7A876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2AA0714"/>
    <w:multiLevelType w:val="multilevel"/>
    <w:tmpl w:val="1FBCE816"/>
    <w:styleLink w:val="Listeactuelle3"/>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2E9797B"/>
    <w:multiLevelType w:val="hybridMultilevel"/>
    <w:tmpl w:val="4AB467B8"/>
    <w:lvl w:ilvl="0" w:tplc="9DF2C48E">
      <w:start w:val="1"/>
      <w:numFmt w:val="bullet"/>
      <w:lvlText w:val=""/>
      <w:lvlJc w:val="left"/>
      <w:pPr>
        <w:ind w:left="720" w:hanging="360"/>
      </w:pPr>
      <w:rPr>
        <w:rFonts w:ascii="Wingdings" w:hAnsi="Wingdings" w:hint="default"/>
        <w:color w:val="1BB5AE"/>
        <w:u w:color="2D3EE3"/>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2F019FC"/>
    <w:multiLevelType w:val="multilevel"/>
    <w:tmpl w:val="45902ED4"/>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3327553"/>
    <w:multiLevelType w:val="multilevel"/>
    <w:tmpl w:val="943A00E8"/>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5950AD8"/>
    <w:multiLevelType w:val="multilevel"/>
    <w:tmpl w:val="362227B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5A4E3008"/>
    <w:multiLevelType w:val="multilevel"/>
    <w:tmpl w:val="D6E8FE5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C0B4ACF"/>
    <w:multiLevelType w:val="multilevel"/>
    <w:tmpl w:val="67AEDC76"/>
    <w:lvl w:ilvl="0">
      <w:start w:val="1"/>
      <w:numFmt w:val="upperLetter"/>
      <w:lvlText w:val="%1)"/>
      <w:lvlJc w:val="left"/>
      <w:pPr>
        <w:ind w:left="720" w:hanging="360"/>
      </w:pPr>
      <w:rPr>
        <w:rFonts w:ascii="Avenir" w:eastAsia="Avenir" w:hAnsi="Avenir" w:cs="Aveni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C0B5D94"/>
    <w:multiLevelType w:val="hybridMultilevel"/>
    <w:tmpl w:val="913664BC"/>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5C450BB6"/>
    <w:multiLevelType w:val="multilevel"/>
    <w:tmpl w:val="E652693A"/>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E053AD8"/>
    <w:multiLevelType w:val="multilevel"/>
    <w:tmpl w:val="0EBEFB64"/>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636F75A1"/>
    <w:multiLevelType w:val="multilevel"/>
    <w:tmpl w:val="EE6EA9B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65A837D3"/>
    <w:multiLevelType w:val="multilevel"/>
    <w:tmpl w:val="D618ED9C"/>
    <w:lvl w:ilvl="0">
      <w:start w:val="1"/>
      <w:numFmt w:val="bullet"/>
      <w:lvlText w:val=""/>
      <w:lvlJc w:val="left"/>
      <w:pPr>
        <w:ind w:left="720" w:hanging="360"/>
      </w:pPr>
      <w:rPr>
        <w:rFonts w:ascii="Wingdings" w:hAnsi="Wingdings" w:hint="default"/>
        <w:color w:val="2D3EE3"/>
        <w:u w:val="none"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62A133C"/>
    <w:multiLevelType w:val="multilevel"/>
    <w:tmpl w:val="3C167D02"/>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A8363D7"/>
    <w:multiLevelType w:val="hybridMultilevel"/>
    <w:tmpl w:val="0CD46094"/>
    <w:lvl w:ilvl="0" w:tplc="9DF2C48E">
      <w:start w:val="1"/>
      <w:numFmt w:val="bullet"/>
      <w:lvlText w:val=""/>
      <w:lvlJc w:val="left"/>
      <w:pPr>
        <w:ind w:left="720" w:hanging="360"/>
      </w:pPr>
      <w:rPr>
        <w:rFonts w:ascii="Wingdings" w:hAnsi="Wingdings" w:hint="default"/>
        <w:color w:val="1BB5AE"/>
        <w:u w:color="2D3EE3"/>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6DCE4781"/>
    <w:multiLevelType w:val="multilevel"/>
    <w:tmpl w:val="59023110"/>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6F375DF1"/>
    <w:multiLevelType w:val="multilevel"/>
    <w:tmpl w:val="B12425B4"/>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9" w15:restartNumberingAfterBreak="0">
    <w:nsid w:val="7382236C"/>
    <w:multiLevelType w:val="multilevel"/>
    <w:tmpl w:val="AA2CFBF8"/>
    <w:lvl w:ilvl="0">
      <w:start w:val="1"/>
      <w:numFmt w:val="bullet"/>
      <w:lvlText w:val=""/>
      <w:lvlJc w:val="left"/>
      <w:pPr>
        <w:ind w:left="401" w:hanging="360"/>
      </w:pPr>
      <w:rPr>
        <w:rFonts w:ascii="Wingdings" w:hAnsi="Wingdings" w:hint="default"/>
        <w:color w:val="1BB5AE"/>
        <w:u w:color="2D3EE3"/>
      </w:rPr>
    </w:lvl>
    <w:lvl w:ilvl="1">
      <w:start w:val="1"/>
      <w:numFmt w:val="bullet"/>
      <w:lvlText w:val="o"/>
      <w:lvlJc w:val="left"/>
      <w:pPr>
        <w:ind w:left="1121" w:hanging="360"/>
      </w:pPr>
      <w:rPr>
        <w:rFonts w:ascii="Courier New" w:eastAsia="Courier New" w:hAnsi="Courier New" w:cs="Courier New"/>
      </w:rPr>
    </w:lvl>
    <w:lvl w:ilvl="2">
      <w:start w:val="1"/>
      <w:numFmt w:val="bullet"/>
      <w:lvlText w:val="▪"/>
      <w:lvlJc w:val="left"/>
      <w:pPr>
        <w:ind w:left="1841" w:hanging="360"/>
      </w:pPr>
      <w:rPr>
        <w:rFonts w:ascii="Noto Sans Symbols" w:eastAsia="Noto Sans Symbols" w:hAnsi="Noto Sans Symbols" w:cs="Noto Sans Symbols"/>
      </w:rPr>
    </w:lvl>
    <w:lvl w:ilvl="3">
      <w:start w:val="1"/>
      <w:numFmt w:val="bullet"/>
      <w:lvlText w:val="●"/>
      <w:lvlJc w:val="left"/>
      <w:pPr>
        <w:ind w:left="2561" w:hanging="360"/>
      </w:pPr>
      <w:rPr>
        <w:rFonts w:ascii="Noto Sans Symbols" w:eastAsia="Noto Sans Symbols" w:hAnsi="Noto Sans Symbols" w:cs="Noto Sans Symbols"/>
      </w:rPr>
    </w:lvl>
    <w:lvl w:ilvl="4">
      <w:start w:val="1"/>
      <w:numFmt w:val="bullet"/>
      <w:lvlText w:val="o"/>
      <w:lvlJc w:val="left"/>
      <w:pPr>
        <w:ind w:left="3281" w:hanging="360"/>
      </w:pPr>
      <w:rPr>
        <w:rFonts w:ascii="Courier New" w:eastAsia="Courier New" w:hAnsi="Courier New" w:cs="Courier New"/>
      </w:rPr>
    </w:lvl>
    <w:lvl w:ilvl="5">
      <w:start w:val="1"/>
      <w:numFmt w:val="bullet"/>
      <w:lvlText w:val="▪"/>
      <w:lvlJc w:val="left"/>
      <w:pPr>
        <w:ind w:left="4001" w:hanging="360"/>
      </w:pPr>
      <w:rPr>
        <w:rFonts w:ascii="Noto Sans Symbols" w:eastAsia="Noto Sans Symbols" w:hAnsi="Noto Sans Symbols" w:cs="Noto Sans Symbols"/>
      </w:rPr>
    </w:lvl>
    <w:lvl w:ilvl="6">
      <w:start w:val="1"/>
      <w:numFmt w:val="bullet"/>
      <w:lvlText w:val="●"/>
      <w:lvlJc w:val="left"/>
      <w:pPr>
        <w:ind w:left="4721" w:hanging="360"/>
      </w:pPr>
      <w:rPr>
        <w:rFonts w:ascii="Noto Sans Symbols" w:eastAsia="Noto Sans Symbols" w:hAnsi="Noto Sans Symbols" w:cs="Noto Sans Symbols"/>
      </w:rPr>
    </w:lvl>
    <w:lvl w:ilvl="7">
      <w:start w:val="1"/>
      <w:numFmt w:val="bullet"/>
      <w:lvlText w:val="o"/>
      <w:lvlJc w:val="left"/>
      <w:pPr>
        <w:ind w:left="5441" w:hanging="360"/>
      </w:pPr>
      <w:rPr>
        <w:rFonts w:ascii="Courier New" w:eastAsia="Courier New" w:hAnsi="Courier New" w:cs="Courier New"/>
      </w:rPr>
    </w:lvl>
    <w:lvl w:ilvl="8">
      <w:start w:val="1"/>
      <w:numFmt w:val="bullet"/>
      <w:lvlText w:val="▪"/>
      <w:lvlJc w:val="left"/>
      <w:pPr>
        <w:ind w:left="6161" w:hanging="360"/>
      </w:pPr>
      <w:rPr>
        <w:rFonts w:ascii="Noto Sans Symbols" w:eastAsia="Noto Sans Symbols" w:hAnsi="Noto Sans Symbols" w:cs="Noto Sans Symbols"/>
      </w:rPr>
    </w:lvl>
  </w:abstractNum>
  <w:abstractNum w:abstractNumId="50" w15:restartNumberingAfterBreak="0">
    <w:nsid w:val="77124AE8"/>
    <w:multiLevelType w:val="hybridMultilevel"/>
    <w:tmpl w:val="C910E698"/>
    <w:lvl w:ilvl="0" w:tplc="50E85706">
      <w:start w:val="1"/>
      <w:numFmt w:val="bullet"/>
      <w:lvlText w:val=""/>
      <w:lvlJc w:val="left"/>
      <w:pPr>
        <w:ind w:left="1080" w:hanging="360"/>
      </w:pPr>
      <w:rPr>
        <w:rFonts w:ascii="Wingdings" w:hAnsi="Wingdings" w:hint="default"/>
        <w:color w:val="2D3EE3"/>
        <w:u w:val="none" w:color="2D3EE3"/>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51" w15:restartNumberingAfterBreak="0">
    <w:nsid w:val="784B2171"/>
    <w:multiLevelType w:val="multilevel"/>
    <w:tmpl w:val="2818A4BC"/>
    <w:lvl w:ilvl="0">
      <w:start w:val="1"/>
      <w:numFmt w:val="bullet"/>
      <w:lvlText w:val=""/>
      <w:lvlJc w:val="left"/>
      <w:pPr>
        <w:ind w:left="720" w:hanging="360"/>
      </w:pPr>
      <w:rPr>
        <w:rFonts w:ascii="Wingdings" w:hAnsi="Wingdings" w:hint="default"/>
        <w:color w:val="1BB5AE"/>
        <w:u w:color="2D3EE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C6D28FB"/>
    <w:multiLevelType w:val="multilevel"/>
    <w:tmpl w:val="25FED0BE"/>
    <w:lvl w:ilvl="0">
      <w:start w:val="1"/>
      <w:numFmt w:val="bullet"/>
      <w:lvlText w:val=""/>
      <w:lvlJc w:val="left"/>
      <w:pPr>
        <w:ind w:left="360" w:hanging="360"/>
      </w:pPr>
      <w:rPr>
        <w:rFonts w:ascii="Wingdings" w:hAnsi="Wingdings" w:hint="default"/>
        <w:color w:val="1BB5AE"/>
        <w:u w:color="2D3EE3"/>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3" w15:restartNumberingAfterBreak="0">
    <w:nsid w:val="7CC023EF"/>
    <w:multiLevelType w:val="hybridMultilevel"/>
    <w:tmpl w:val="A4B2E284"/>
    <w:styleLink w:val="Listeactuelle2"/>
    <w:lvl w:ilvl="0" w:tplc="9DF2C48E">
      <w:start w:val="1"/>
      <w:numFmt w:val="bullet"/>
      <w:lvlText w:val=""/>
      <w:lvlJc w:val="left"/>
      <w:pPr>
        <w:ind w:left="720" w:hanging="360"/>
      </w:pPr>
      <w:rPr>
        <w:rFonts w:ascii="Wingdings" w:hAnsi="Wingdings" w:hint="default"/>
        <w:color w:val="1BB5AE"/>
        <w:u w:color="2D3EE3"/>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91458677">
    <w:abstractNumId w:val="53"/>
  </w:num>
  <w:num w:numId="2" w16cid:durableId="2117485285">
    <w:abstractNumId w:val="5"/>
  </w:num>
  <w:num w:numId="3" w16cid:durableId="1303384363">
    <w:abstractNumId w:val="33"/>
  </w:num>
  <w:num w:numId="4" w16cid:durableId="2018457096">
    <w:abstractNumId w:val="21"/>
  </w:num>
  <w:num w:numId="5" w16cid:durableId="1716420419">
    <w:abstractNumId w:val="15"/>
  </w:num>
  <w:num w:numId="6" w16cid:durableId="2107074525">
    <w:abstractNumId w:val="38"/>
  </w:num>
  <w:num w:numId="7" w16cid:durableId="1248223069">
    <w:abstractNumId w:val="20"/>
  </w:num>
  <w:num w:numId="8" w16cid:durableId="243271435">
    <w:abstractNumId w:val="25"/>
  </w:num>
  <w:num w:numId="9" w16cid:durableId="260841807">
    <w:abstractNumId w:val="11"/>
  </w:num>
  <w:num w:numId="10" w16cid:durableId="920792717">
    <w:abstractNumId w:val="39"/>
  </w:num>
  <w:num w:numId="11" w16cid:durableId="728842488">
    <w:abstractNumId w:val="29"/>
  </w:num>
  <w:num w:numId="12" w16cid:durableId="1540052416">
    <w:abstractNumId w:val="44"/>
  </w:num>
  <w:num w:numId="13" w16cid:durableId="1826627039">
    <w:abstractNumId w:val="10"/>
  </w:num>
  <w:num w:numId="14" w16cid:durableId="1142649683">
    <w:abstractNumId w:val="4"/>
  </w:num>
  <w:num w:numId="15" w16cid:durableId="1249771534">
    <w:abstractNumId w:val="28"/>
  </w:num>
  <w:num w:numId="16" w16cid:durableId="907421056">
    <w:abstractNumId w:val="36"/>
  </w:num>
  <w:num w:numId="17" w16cid:durableId="1050497371">
    <w:abstractNumId w:val="48"/>
  </w:num>
  <w:num w:numId="18" w16cid:durableId="1413433336">
    <w:abstractNumId w:val="17"/>
  </w:num>
  <w:num w:numId="19" w16cid:durableId="110633137">
    <w:abstractNumId w:val="13"/>
  </w:num>
  <w:num w:numId="20" w16cid:durableId="575557130">
    <w:abstractNumId w:val="37"/>
  </w:num>
  <w:num w:numId="21" w16cid:durableId="468014243">
    <w:abstractNumId w:val="22"/>
  </w:num>
  <w:num w:numId="22" w16cid:durableId="1112356766">
    <w:abstractNumId w:val="12"/>
  </w:num>
  <w:num w:numId="23" w16cid:durableId="339550411">
    <w:abstractNumId w:val="6"/>
  </w:num>
  <w:num w:numId="24" w16cid:durableId="448664806">
    <w:abstractNumId w:val="0"/>
  </w:num>
  <w:num w:numId="25" w16cid:durableId="1453091026">
    <w:abstractNumId w:val="9"/>
  </w:num>
  <w:num w:numId="26" w16cid:durableId="33508242">
    <w:abstractNumId w:val="46"/>
  </w:num>
  <w:num w:numId="27" w16cid:durableId="554700696">
    <w:abstractNumId w:val="40"/>
  </w:num>
  <w:num w:numId="28" w16cid:durableId="277686030">
    <w:abstractNumId w:val="19"/>
  </w:num>
  <w:num w:numId="29" w16cid:durableId="1615479162">
    <w:abstractNumId w:val="47"/>
  </w:num>
  <w:num w:numId="30" w16cid:durableId="1330795159">
    <w:abstractNumId w:val="32"/>
  </w:num>
  <w:num w:numId="31" w16cid:durableId="1721204453">
    <w:abstractNumId w:val="41"/>
  </w:num>
  <w:num w:numId="32" w16cid:durableId="1452360988">
    <w:abstractNumId w:val="52"/>
  </w:num>
  <w:num w:numId="33" w16cid:durableId="1927883366">
    <w:abstractNumId w:val="23"/>
  </w:num>
  <w:num w:numId="34" w16cid:durableId="826674441">
    <w:abstractNumId w:val="27"/>
  </w:num>
  <w:num w:numId="35" w16cid:durableId="1613513545">
    <w:abstractNumId w:val="43"/>
  </w:num>
  <w:num w:numId="36" w16cid:durableId="1501430584">
    <w:abstractNumId w:val="2"/>
  </w:num>
  <w:num w:numId="37" w16cid:durableId="689263658">
    <w:abstractNumId w:val="51"/>
  </w:num>
  <w:num w:numId="38" w16cid:durableId="340276980">
    <w:abstractNumId w:val="7"/>
  </w:num>
  <w:num w:numId="39" w16cid:durableId="1735616648">
    <w:abstractNumId w:val="1"/>
  </w:num>
  <w:num w:numId="40" w16cid:durableId="520778055">
    <w:abstractNumId w:val="8"/>
  </w:num>
  <w:num w:numId="41" w16cid:durableId="344744287">
    <w:abstractNumId w:val="26"/>
  </w:num>
  <w:num w:numId="42" w16cid:durableId="729966628">
    <w:abstractNumId w:val="42"/>
  </w:num>
  <w:num w:numId="43" w16cid:durableId="497503515">
    <w:abstractNumId w:val="49"/>
  </w:num>
  <w:num w:numId="44" w16cid:durableId="35473046">
    <w:abstractNumId w:val="35"/>
  </w:num>
  <w:num w:numId="45" w16cid:durableId="723916151">
    <w:abstractNumId w:val="45"/>
  </w:num>
  <w:num w:numId="46" w16cid:durableId="1755781553">
    <w:abstractNumId w:val="24"/>
  </w:num>
  <w:num w:numId="47" w16cid:durableId="1216116010">
    <w:abstractNumId w:val="31"/>
  </w:num>
  <w:num w:numId="48" w16cid:durableId="1795636468">
    <w:abstractNumId w:val="3"/>
  </w:num>
  <w:num w:numId="49" w16cid:durableId="1689721362">
    <w:abstractNumId w:val="14"/>
  </w:num>
  <w:num w:numId="50" w16cid:durableId="462694428">
    <w:abstractNumId w:val="30"/>
  </w:num>
  <w:num w:numId="51" w16cid:durableId="1168713158">
    <w:abstractNumId w:val="18"/>
  </w:num>
  <w:num w:numId="52" w16cid:durableId="1813911541">
    <w:abstractNumId w:val="16"/>
  </w:num>
  <w:num w:numId="53" w16cid:durableId="944534883">
    <w:abstractNumId w:val="34"/>
  </w:num>
  <w:num w:numId="54" w16cid:durableId="591938180">
    <w:abstractNumId w:val="5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9"/>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78E"/>
    <w:rsid w:val="000000EC"/>
    <w:rsid w:val="00000F24"/>
    <w:rsid w:val="00002708"/>
    <w:rsid w:val="000069D6"/>
    <w:rsid w:val="000069DA"/>
    <w:rsid w:val="000131B9"/>
    <w:rsid w:val="00014F99"/>
    <w:rsid w:val="00024741"/>
    <w:rsid w:val="0002683D"/>
    <w:rsid w:val="00030E75"/>
    <w:rsid w:val="00031309"/>
    <w:rsid w:val="00031921"/>
    <w:rsid w:val="000343B6"/>
    <w:rsid w:val="00034B25"/>
    <w:rsid w:val="00035B12"/>
    <w:rsid w:val="000406B8"/>
    <w:rsid w:val="000423B8"/>
    <w:rsid w:val="00046EDD"/>
    <w:rsid w:val="00051471"/>
    <w:rsid w:val="000522D5"/>
    <w:rsid w:val="00053108"/>
    <w:rsid w:val="00053158"/>
    <w:rsid w:val="00054882"/>
    <w:rsid w:val="00056769"/>
    <w:rsid w:val="00056CC2"/>
    <w:rsid w:val="00057487"/>
    <w:rsid w:val="0006549C"/>
    <w:rsid w:val="00067E59"/>
    <w:rsid w:val="0007067D"/>
    <w:rsid w:val="000711C6"/>
    <w:rsid w:val="000719A5"/>
    <w:rsid w:val="0007273A"/>
    <w:rsid w:val="0007293A"/>
    <w:rsid w:val="00076C18"/>
    <w:rsid w:val="00077562"/>
    <w:rsid w:val="00085D0D"/>
    <w:rsid w:val="0008782E"/>
    <w:rsid w:val="00097D02"/>
    <w:rsid w:val="000A13E8"/>
    <w:rsid w:val="000A2719"/>
    <w:rsid w:val="000A310E"/>
    <w:rsid w:val="000B067C"/>
    <w:rsid w:val="000B091E"/>
    <w:rsid w:val="000B1861"/>
    <w:rsid w:val="000B2229"/>
    <w:rsid w:val="000B24E2"/>
    <w:rsid w:val="000B357C"/>
    <w:rsid w:val="000B5A70"/>
    <w:rsid w:val="000B61E6"/>
    <w:rsid w:val="000D23D5"/>
    <w:rsid w:val="000D6253"/>
    <w:rsid w:val="000F034C"/>
    <w:rsid w:val="000F3977"/>
    <w:rsid w:val="000F7813"/>
    <w:rsid w:val="00101735"/>
    <w:rsid w:val="0010254F"/>
    <w:rsid w:val="0010353A"/>
    <w:rsid w:val="00104C2B"/>
    <w:rsid w:val="00107221"/>
    <w:rsid w:val="0011119B"/>
    <w:rsid w:val="001133DA"/>
    <w:rsid w:val="00113708"/>
    <w:rsid w:val="00113B2C"/>
    <w:rsid w:val="00116444"/>
    <w:rsid w:val="0011762E"/>
    <w:rsid w:val="00120794"/>
    <w:rsid w:val="0012247F"/>
    <w:rsid w:val="0013001B"/>
    <w:rsid w:val="0013451D"/>
    <w:rsid w:val="00134B57"/>
    <w:rsid w:val="00135386"/>
    <w:rsid w:val="00136047"/>
    <w:rsid w:val="00136F82"/>
    <w:rsid w:val="0014203F"/>
    <w:rsid w:val="00143D58"/>
    <w:rsid w:val="00147221"/>
    <w:rsid w:val="00151556"/>
    <w:rsid w:val="0015399C"/>
    <w:rsid w:val="00154F41"/>
    <w:rsid w:val="00160BBC"/>
    <w:rsid w:val="00163A5A"/>
    <w:rsid w:val="00165428"/>
    <w:rsid w:val="0016779D"/>
    <w:rsid w:val="00180325"/>
    <w:rsid w:val="00180B6E"/>
    <w:rsid w:val="00181769"/>
    <w:rsid w:val="00183AB6"/>
    <w:rsid w:val="00186B07"/>
    <w:rsid w:val="00190988"/>
    <w:rsid w:val="00191D0D"/>
    <w:rsid w:val="001A145D"/>
    <w:rsid w:val="001A1617"/>
    <w:rsid w:val="001A2596"/>
    <w:rsid w:val="001A2F57"/>
    <w:rsid w:val="001A56E4"/>
    <w:rsid w:val="001A62E6"/>
    <w:rsid w:val="001B4F6E"/>
    <w:rsid w:val="001B75E7"/>
    <w:rsid w:val="001C41AA"/>
    <w:rsid w:val="001C52BE"/>
    <w:rsid w:val="001C6DDF"/>
    <w:rsid w:val="001D280C"/>
    <w:rsid w:val="001D3687"/>
    <w:rsid w:val="001D432A"/>
    <w:rsid w:val="001D6636"/>
    <w:rsid w:val="001D75D4"/>
    <w:rsid w:val="001E063C"/>
    <w:rsid w:val="001E1632"/>
    <w:rsid w:val="001E4EA1"/>
    <w:rsid w:val="001E7FD3"/>
    <w:rsid w:val="001F08A3"/>
    <w:rsid w:val="001F1119"/>
    <w:rsid w:val="001F1E52"/>
    <w:rsid w:val="001F345D"/>
    <w:rsid w:val="001F5E91"/>
    <w:rsid w:val="001F745F"/>
    <w:rsid w:val="00204470"/>
    <w:rsid w:val="00205409"/>
    <w:rsid w:val="00205EF7"/>
    <w:rsid w:val="00206F3A"/>
    <w:rsid w:val="00210D50"/>
    <w:rsid w:val="00211535"/>
    <w:rsid w:val="002119A4"/>
    <w:rsid w:val="00212DB6"/>
    <w:rsid w:val="002150B5"/>
    <w:rsid w:val="00220B42"/>
    <w:rsid w:val="00220E0F"/>
    <w:rsid w:val="00223AEA"/>
    <w:rsid w:val="0022564A"/>
    <w:rsid w:val="00225AF5"/>
    <w:rsid w:val="0023002B"/>
    <w:rsid w:val="00231FB3"/>
    <w:rsid w:val="00235F8C"/>
    <w:rsid w:val="00240A7D"/>
    <w:rsid w:val="00240C70"/>
    <w:rsid w:val="00240F86"/>
    <w:rsid w:val="00241D1E"/>
    <w:rsid w:val="00242C19"/>
    <w:rsid w:val="0024321B"/>
    <w:rsid w:val="00243B2F"/>
    <w:rsid w:val="00247845"/>
    <w:rsid w:val="00250B99"/>
    <w:rsid w:val="00252D06"/>
    <w:rsid w:val="00255BA7"/>
    <w:rsid w:val="002575F3"/>
    <w:rsid w:val="00266E87"/>
    <w:rsid w:val="0026763B"/>
    <w:rsid w:val="00267FA2"/>
    <w:rsid w:val="002701B8"/>
    <w:rsid w:val="00273455"/>
    <w:rsid w:val="002742C7"/>
    <w:rsid w:val="00276329"/>
    <w:rsid w:val="002800ED"/>
    <w:rsid w:val="0028010A"/>
    <w:rsid w:val="0028080D"/>
    <w:rsid w:val="00281B0E"/>
    <w:rsid w:val="00286293"/>
    <w:rsid w:val="002A28A1"/>
    <w:rsid w:val="002B1EBF"/>
    <w:rsid w:val="002B37F4"/>
    <w:rsid w:val="002B672A"/>
    <w:rsid w:val="002B7CEF"/>
    <w:rsid w:val="002C2ADB"/>
    <w:rsid w:val="002C2E01"/>
    <w:rsid w:val="002C382B"/>
    <w:rsid w:val="002C7AF3"/>
    <w:rsid w:val="002D10A7"/>
    <w:rsid w:val="002D157E"/>
    <w:rsid w:val="002D1BEB"/>
    <w:rsid w:val="002D3FCB"/>
    <w:rsid w:val="002D5223"/>
    <w:rsid w:val="002D73BB"/>
    <w:rsid w:val="002E04B9"/>
    <w:rsid w:val="002E330A"/>
    <w:rsid w:val="002E3A2F"/>
    <w:rsid w:val="002E45A9"/>
    <w:rsid w:val="002E5818"/>
    <w:rsid w:val="002F265F"/>
    <w:rsid w:val="003000E5"/>
    <w:rsid w:val="00300CEC"/>
    <w:rsid w:val="0030279B"/>
    <w:rsid w:val="00302E75"/>
    <w:rsid w:val="00307931"/>
    <w:rsid w:val="0031052C"/>
    <w:rsid w:val="0031193A"/>
    <w:rsid w:val="00315B3A"/>
    <w:rsid w:val="003172AD"/>
    <w:rsid w:val="00321956"/>
    <w:rsid w:val="003307BA"/>
    <w:rsid w:val="00336597"/>
    <w:rsid w:val="00336846"/>
    <w:rsid w:val="00340678"/>
    <w:rsid w:val="003442B3"/>
    <w:rsid w:val="0034431B"/>
    <w:rsid w:val="00346A9A"/>
    <w:rsid w:val="00351CBC"/>
    <w:rsid w:val="0035579D"/>
    <w:rsid w:val="0035766B"/>
    <w:rsid w:val="00357EE9"/>
    <w:rsid w:val="00360BC8"/>
    <w:rsid w:val="003616EE"/>
    <w:rsid w:val="00365EAC"/>
    <w:rsid w:val="003668DD"/>
    <w:rsid w:val="00370BA9"/>
    <w:rsid w:val="00370DA3"/>
    <w:rsid w:val="003716AC"/>
    <w:rsid w:val="00372050"/>
    <w:rsid w:val="00372E1E"/>
    <w:rsid w:val="00375523"/>
    <w:rsid w:val="003810B6"/>
    <w:rsid w:val="0038244E"/>
    <w:rsid w:val="00385DAF"/>
    <w:rsid w:val="00391E26"/>
    <w:rsid w:val="003A40F6"/>
    <w:rsid w:val="003A4159"/>
    <w:rsid w:val="003A4631"/>
    <w:rsid w:val="003A7925"/>
    <w:rsid w:val="003B5EA3"/>
    <w:rsid w:val="003C1F5F"/>
    <w:rsid w:val="003C2BC9"/>
    <w:rsid w:val="003C2DD9"/>
    <w:rsid w:val="003D22BA"/>
    <w:rsid w:val="003D5841"/>
    <w:rsid w:val="003D5944"/>
    <w:rsid w:val="003D6295"/>
    <w:rsid w:val="003E04B6"/>
    <w:rsid w:val="003E1F1B"/>
    <w:rsid w:val="003E38BD"/>
    <w:rsid w:val="003E6442"/>
    <w:rsid w:val="003E71C8"/>
    <w:rsid w:val="003F03DF"/>
    <w:rsid w:val="003F5C33"/>
    <w:rsid w:val="003F6F2A"/>
    <w:rsid w:val="004008C7"/>
    <w:rsid w:val="00402504"/>
    <w:rsid w:val="00402FA4"/>
    <w:rsid w:val="004035D3"/>
    <w:rsid w:val="00403DA0"/>
    <w:rsid w:val="00404D55"/>
    <w:rsid w:val="00407804"/>
    <w:rsid w:val="00412234"/>
    <w:rsid w:val="0042159A"/>
    <w:rsid w:val="00424B4C"/>
    <w:rsid w:val="00425C20"/>
    <w:rsid w:val="0043187B"/>
    <w:rsid w:val="004327F1"/>
    <w:rsid w:val="004377AD"/>
    <w:rsid w:val="00447316"/>
    <w:rsid w:val="00447975"/>
    <w:rsid w:val="00447C8C"/>
    <w:rsid w:val="00450A45"/>
    <w:rsid w:val="00470B0B"/>
    <w:rsid w:val="0048093F"/>
    <w:rsid w:val="00482C7F"/>
    <w:rsid w:val="00485D52"/>
    <w:rsid w:val="004912D7"/>
    <w:rsid w:val="00491EAE"/>
    <w:rsid w:val="004A2041"/>
    <w:rsid w:val="004A5F94"/>
    <w:rsid w:val="004B4357"/>
    <w:rsid w:val="004B53D0"/>
    <w:rsid w:val="004B74F8"/>
    <w:rsid w:val="004C477F"/>
    <w:rsid w:val="004C5296"/>
    <w:rsid w:val="004D1266"/>
    <w:rsid w:val="004D1291"/>
    <w:rsid w:val="004D2B1B"/>
    <w:rsid w:val="004D309E"/>
    <w:rsid w:val="004D439D"/>
    <w:rsid w:val="004D622E"/>
    <w:rsid w:val="004D708F"/>
    <w:rsid w:val="004D73DB"/>
    <w:rsid w:val="004E1F3B"/>
    <w:rsid w:val="004E362A"/>
    <w:rsid w:val="004E6B0E"/>
    <w:rsid w:val="004F101F"/>
    <w:rsid w:val="004F1782"/>
    <w:rsid w:val="004F23EA"/>
    <w:rsid w:val="005017D1"/>
    <w:rsid w:val="00501A75"/>
    <w:rsid w:val="00506EAC"/>
    <w:rsid w:val="005146F7"/>
    <w:rsid w:val="00520754"/>
    <w:rsid w:val="00521A31"/>
    <w:rsid w:val="00521EC5"/>
    <w:rsid w:val="005233EC"/>
    <w:rsid w:val="00524449"/>
    <w:rsid w:val="0053106F"/>
    <w:rsid w:val="00534EA4"/>
    <w:rsid w:val="00536638"/>
    <w:rsid w:val="0053705F"/>
    <w:rsid w:val="00545A55"/>
    <w:rsid w:val="00545EA1"/>
    <w:rsid w:val="00551F2F"/>
    <w:rsid w:val="005566F9"/>
    <w:rsid w:val="0056169E"/>
    <w:rsid w:val="0056260B"/>
    <w:rsid w:val="00562EC7"/>
    <w:rsid w:val="0056317D"/>
    <w:rsid w:val="0057184B"/>
    <w:rsid w:val="005769CE"/>
    <w:rsid w:val="00577D4F"/>
    <w:rsid w:val="00583132"/>
    <w:rsid w:val="00584FFE"/>
    <w:rsid w:val="00587585"/>
    <w:rsid w:val="00591F1B"/>
    <w:rsid w:val="0059390F"/>
    <w:rsid w:val="00595D69"/>
    <w:rsid w:val="00596464"/>
    <w:rsid w:val="005965D1"/>
    <w:rsid w:val="005A5D25"/>
    <w:rsid w:val="005B1083"/>
    <w:rsid w:val="005B1764"/>
    <w:rsid w:val="005B17ED"/>
    <w:rsid w:val="005B1BD8"/>
    <w:rsid w:val="005B51FB"/>
    <w:rsid w:val="005C122C"/>
    <w:rsid w:val="005C2AF9"/>
    <w:rsid w:val="005C3DA7"/>
    <w:rsid w:val="005C51D3"/>
    <w:rsid w:val="005C5EAD"/>
    <w:rsid w:val="005C6C3D"/>
    <w:rsid w:val="005C7F3B"/>
    <w:rsid w:val="005D3403"/>
    <w:rsid w:val="005D351C"/>
    <w:rsid w:val="005D4D44"/>
    <w:rsid w:val="005D7D42"/>
    <w:rsid w:val="005E0DEE"/>
    <w:rsid w:val="005E2487"/>
    <w:rsid w:val="005E25E7"/>
    <w:rsid w:val="005E699F"/>
    <w:rsid w:val="005E709E"/>
    <w:rsid w:val="005F3ED1"/>
    <w:rsid w:val="00605343"/>
    <w:rsid w:val="0060547C"/>
    <w:rsid w:val="0060572F"/>
    <w:rsid w:val="00605AEB"/>
    <w:rsid w:val="00610C71"/>
    <w:rsid w:val="00615752"/>
    <w:rsid w:val="00616131"/>
    <w:rsid w:val="006169F3"/>
    <w:rsid w:val="00622934"/>
    <w:rsid w:val="00641569"/>
    <w:rsid w:val="00643BA1"/>
    <w:rsid w:val="0064650C"/>
    <w:rsid w:val="006470E3"/>
    <w:rsid w:val="006524EB"/>
    <w:rsid w:val="0066753D"/>
    <w:rsid w:val="00672E61"/>
    <w:rsid w:val="00675DF7"/>
    <w:rsid w:val="006800F2"/>
    <w:rsid w:val="006878AB"/>
    <w:rsid w:val="006917DF"/>
    <w:rsid w:val="0069473B"/>
    <w:rsid w:val="00695D1E"/>
    <w:rsid w:val="006A097D"/>
    <w:rsid w:val="006A5B60"/>
    <w:rsid w:val="006A6BB0"/>
    <w:rsid w:val="006A77C2"/>
    <w:rsid w:val="006B2BFB"/>
    <w:rsid w:val="006B476A"/>
    <w:rsid w:val="006B6D07"/>
    <w:rsid w:val="006C02CD"/>
    <w:rsid w:val="006C05AA"/>
    <w:rsid w:val="006C2C3C"/>
    <w:rsid w:val="006C3F68"/>
    <w:rsid w:val="006D15CA"/>
    <w:rsid w:val="006D6F96"/>
    <w:rsid w:val="006E1A74"/>
    <w:rsid w:val="006E2D10"/>
    <w:rsid w:val="006E6AFB"/>
    <w:rsid w:val="006F33D0"/>
    <w:rsid w:val="006F609F"/>
    <w:rsid w:val="006F6955"/>
    <w:rsid w:val="007005FF"/>
    <w:rsid w:val="00700E30"/>
    <w:rsid w:val="00700F02"/>
    <w:rsid w:val="00701274"/>
    <w:rsid w:val="0070314B"/>
    <w:rsid w:val="0070357C"/>
    <w:rsid w:val="007061B9"/>
    <w:rsid w:val="0071094D"/>
    <w:rsid w:val="007109F6"/>
    <w:rsid w:val="00710EB4"/>
    <w:rsid w:val="00711AC0"/>
    <w:rsid w:val="00714301"/>
    <w:rsid w:val="00716974"/>
    <w:rsid w:val="007179B1"/>
    <w:rsid w:val="00726017"/>
    <w:rsid w:val="00730351"/>
    <w:rsid w:val="007331BD"/>
    <w:rsid w:val="007339A8"/>
    <w:rsid w:val="007348FC"/>
    <w:rsid w:val="00743760"/>
    <w:rsid w:val="00745E80"/>
    <w:rsid w:val="00751443"/>
    <w:rsid w:val="0075682D"/>
    <w:rsid w:val="00761CF3"/>
    <w:rsid w:val="00763D65"/>
    <w:rsid w:val="00770B24"/>
    <w:rsid w:val="0077399C"/>
    <w:rsid w:val="0077449A"/>
    <w:rsid w:val="0077502C"/>
    <w:rsid w:val="00781757"/>
    <w:rsid w:val="00785D2F"/>
    <w:rsid w:val="00785D3E"/>
    <w:rsid w:val="0079170B"/>
    <w:rsid w:val="00792280"/>
    <w:rsid w:val="00792875"/>
    <w:rsid w:val="00792ACE"/>
    <w:rsid w:val="00793659"/>
    <w:rsid w:val="00795D9E"/>
    <w:rsid w:val="007964C4"/>
    <w:rsid w:val="0079B096"/>
    <w:rsid w:val="007A4C92"/>
    <w:rsid w:val="007A7D5B"/>
    <w:rsid w:val="007B16B5"/>
    <w:rsid w:val="007B2197"/>
    <w:rsid w:val="007B2A07"/>
    <w:rsid w:val="007B5A2F"/>
    <w:rsid w:val="007C06E2"/>
    <w:rsid w:val="007C2B7A"/>
    <w:rsid w:val="007C3503"/>
    <w:rsid w:val="007C42DB"/>
    <w:rsid w:val="007C4758"/>
    <w:rsid w:val="007C4904"/>
    <w:rsid w:val="007C4A3F"/>
    <w:rsid w:val="007C7B04"/>
    <w:rsid w:val="007D0E2B"/>
    <w:rsid w:val="007D27E6"/>
    <w:rsid w:val="007E1E6F"/>
    <w:rsid w:val="007E46E6"/>
    <w:rsid w:val="007E4C27"/>
    <w:rsid w:val="007E6135"/>
    <w:rsid w:val="007E6E3D"/>
    <w:rsid w:val="007E7DDE"/>
    <w:rsid w:val="007F0B8B"/>
    <w:rsid w:val="007F37A5"/>
    <w:rsid w:val="007F6BE0"/>
    <w:rsid w:val="00802989"/>
    <w:rsid w:val="00803468"/>
    <w:rsid w:val="00805E44"/>
    <w:rsid w:val="008132D1"/>
    <w:rsid w:val="00813C6E"/>
    <w:rsid w:val="00813C8A"/>
    <w:rsid w:val="00813EEF"/>
    <w:rsid w:val="00817527"/>
    <w:rsid w:val="00817BBC"/>
    <w:rsid w:val="008208D0"/>
    <w:rsid w:val="00821DE4"/>
    <w:rsid w:val="008227DD"/>
    <w:rsid w:val="0083174E"/>
    <w:rsid w:val="008331D5"/>
    <w:rsid w:val="008335E9"/>
    <w:rsid w:val="008335EF"/>
    <w:rsid w:val="00835183"/>
    <w:rsid w:val="00835881"/>
    <w:rsid w:val="00850634"/>
    <w:rsid w:val="00851932"/>
    <w:rsid w:val="00852136"/>
    <w:rsid w:val="00855194"/>
    <w:rsid w:val="0085538F"/>
    <w:rsid w:val="00857CA1"/>
    <w:rsid w:val="00860489"/>
    <w:rsid w:val="00864CE4"/>
    <w:rsid w:val="00873973"/>
    <w:rsid w:val="008768CA"/>
    <w:rsid w:val="00877615"/>
    <w:rsid w:val="00881419"/>
    <w:rsid w:val="00882D5D"/>
    <w:rsid w:val="00883449"/>
    <w:rsid w:val="00885F7F"/>
    <w:rsid w:val="00887D0D"/>
    <w:rsid w:val="00893757"/>
    <w:rsid w:val="00894D1C"/>
    <w:rsid w:val="00896B46"/>
    <w:rsid w:val="00897030"/>
    <w:rsid w:val="0089790A"/>
    <w:rsid w:val="008A0004"/>
    <w:rsid w:val="008A09B7"/>
    <w:rsid w:val="008A1696"/>
    <w:rsid w:val="008A1904"/>
    <w:rsid w:val="008A2309"/>
    <w:rsid w:val="008A23D2"/>
    <w:rsid w:val="008A25ED"/>
    <w:rsid w:val="008A79DD"/>
    <w:rsid w:val="008B0041"/>
    <w:rsid w:val="008B0430"/>
    <w:rsid w:val="008B10B7"/>
    <w:rsid w:val="008B1210"/>
    <w:rsid w:val="008C0114"/>
    <w:rsid w:val="008D2EA6"/>
    <w:rsid w:val="008D5418"/>
    <w:rsid w:val="008D5BDF"/>
    <w:rsid w:val="008E03C9"/>
    <w:rsid w:val="008E0931"/>
    <w:rsid w:val="008E0A69"/>
    <w:rsid w:val="008E1B7A"/>
    <w:rsid w:val="008E530B"/>
    <w:rsid w:val="008F01EE"/>
    <w:rsid w:val="008F5BA8"/>
    <w:rsid w:val="008F6001"/>
    <w:rsid w:val="00900E29"/>
    <w:rsid w:val="0090170E"/>
    <w:rsid w:val="00906581"/>
    <w:rsid w:val="00915174"/>
    <w:rsid w:val="009154CE"/>
    <w:rsid w:val="009208D3"/>
    <w:rsid w:val="0092165E"/>
    <w:rsid w:val="00922399"/>
    <w:rsid w:val="00923EB8"/>
    <w:rsid w:val="009249B7"/>
    <w:rsid w:val="00926112"/>
    <w:rsid w:val="0092663A"/>
    <w:rsid w:val="00927B61"/>
    <w:rsid w:val="00927DAE"/>
    <w:rsid w:val="0093271E"/>
    <w:rsid w:val="009364E8"/>
    <w:rsid w:val="00936F85"/>
    <w:rsid w:val="009400C6"/>
    <w:rsid w:val="009404AA"/>
    <w:rsid w:val="0095045E"/>
    <w:rsid w:val="00950BAD"/>
    <w:rsid w:val="00952529"/>
    <w:rsid w:val="009535B0"/>
    <w:rsid w:val="0095500E"/>
    <w:rsid w:val="009558C7"/>
    <w:rsid w:val="0095653A"/>
    <w:rsid w:val="009565B2"/>
    <w:rsid w:val="009608FF"/>
    <w:rsid w:val="00960ED3"/>
    <w:rsid w:val="00961CF9"/>
    <w:rsid w:val="00963DE7"/>
    <w:rsid w:val="00964425"/>
    <w:rsid w:val="009668E1"/>
    <w:rsid w:val="0096754C"/>
    <w:rsid w:val="009702AF"/>
    <w:rsid w:val="00970368"/>
    <w:rsid w:val="0097496F"/>
    <w:rsid w:val="009804EE"/>
    <w:rsid w:val="009845B2"/>
    <w:rsid w:val="00984879"/>
    <w:rsid w:val="00985B8A"/>
    <w:rsid w:val="009918E7"/>
    <w:rsid w:val="009965A9"/>
    <w:rsid w:val="00997AD7"/>
    <w:rsid w:val="00997CC7"/>
    <w:rsid w:val="009A13A6"/>
    <w:rsid w:val="009A280E"/>
    <w:rsid w:val="009A2FCC"/>
    <w:rsid w:val="009B0A4F"/>
    <w:rsid w:val="009B38E9"/>
    <w:rsid w:val="009B5D02"/>
    <w:rsid w:val="009C2957"/>
    <w:rsid w:val="009C409B"/>
    <w:rsid w:val="009C41BB"/>
    <w:rsid w:val="009C7AD0"/>
    <w:rsid w:val="009D1036"/>
    <w:rsid w:val="009D4366"/>
    <w:rsid w:val="009D6EB0"/>
    <w:rsid w:val="009E165E"/>
    <w:rsid w:val="009E229A"/>
    <w:rsid w:val="009E459C"/>
    <w:rsid w:val="009E5839"/>
    <w:rsid w:val="009F0B74"/>
    <w:rsid w:val="00A0140A"/>
    <w:rsid w:val="00A01856"/>
    <w:rsid w:val="00A066DB"/>
    <w:rsid w:val="00A10FC0"/>
    <w:rsid w:val="00A1708F"/>
    <w:rsid w:val="00A204E5"/>
    <w:rsid w:val="00A24739"/>
    <w:rsid w:val="00A276E6"/>
    <w:rsid w:val="00A312C9"/>
    <w:rsid w:val="00A354BB"/>
    <w:rsid w:val="00A36E09"/>
    <w:rsid w:val="00A41E5C"/>
    <w:rsid w:val="00A50CC1"/>
    <w:rsid w:val="00A5399A"/>
    <w:rsid w:val="00A570A5"/>
    <w:rsid w:val="00A601AE"/>
    <w:rsid w:val="00A606A1"/>
    <w:rsid w:val="00A62DA7"/>
    <w:rsid w:val="00A63548"/>
    <w:rsid w:val="00A64D1D"/>
    <w:rsid w:val="00A64FAE"/>
    <w:rsid w:val="00A732E3"/>
    <w:rsid w:val="00A73594"/>
    <w:rsid w:val="00A75D9A"/>
    <w:rsid w:val="00A77C53"/>
    <w:rsid w:val="00A90424"/>
    <w:rsid w:val="00A910F2"/>
    <w:rsid w:val="00A974AC"/>
    <w:rsid w:val="00AA2E35"/>
    <w:rsid w:val="00AA3084"/>
    <w:rsid w:val="00AA4EEB"/>
    <w:rsid w:val="00AB0CAB"/>
    <w:rsid w:val="00AB77B5"/>
    <w:rsid w:val="00AC01AC"/>
    <w:rsid w:val="00AC1898"/>
    <w:rsid w:val="00AC5841"/>
    <w:rsid w:val="00AD0656"/>
    <w:rsid w:val="00AD3ADA"/>
    <w:rsid w:val="00AD6FCF"/>
    <w:rsid w:val="00AE6AC0"/>
    <w:rsid w:val="00AF1A37"/>
    <w:rsid w:val="00AF493F"/>
    <w:rsid w:val="00B02988"/>
    <w:rsid w:val="00B03EC2"/>
    <w:rsid w:val="00B04018"/>
    <w:rsid w:val="00B0659F"/>
    <w:rsid w:val="00B16C5A"/>
    <w:rsid w:val="00B2528F"/>
    <w:rsid w:val="00B258BC"/>
    <w:rsid w:val="00B26128"/>
    <w:rsid w:val="00B31489"/>
    <w:rsid w:val="00B337D9"/>
    <w:rsid w:val="00B36E85"/>
    <w:rsid w:val="00B4342F"/>
    <w:rsid w:val="00B45FAD"/>
    <w:rsid w:val="00B4747C"/>
    <w:rsid w:val="00B47785"/>
    <w:rsid w:val="00B5612B"/>
    <w:rsid w:val="00B608D1"/>
    <w:rsid w:val="00B62092"/>
    <w:rsid w:val="00B62CC2"/>
    <w:rsid w:val="00B65288"/>
    <w:rsid w:val="00B658AE"/>
    <w:rsid w:val="00B67049"/>
    <w:rsid w:val="00B700C2"/>
    <w:rsid w:val="00B73187"/>
    <w:rsid w:val="00B768A8"/>
    <w:rsid w:val="00B776C3"/>
    <w:rsid w:val="00B824C2"/>
    <w:rsid w:val="00B8338B"/>
    <w:rsid w:val="00B90883"/>
    <w:rsid w:val="00B908F8"/>
    <w:rsid w:val="00B91800"/>
    <w:rsid w:val="00B932FD"/>
    <w:rsid w:val="00B970C1"/>
    <w:rsid w:val="00BA1D04"/>
    <w:rsid w:val="00BA2ED5"/>
    <w:rsid w:val="00BB0958"/>
    <w:rsid w:val="00BB3B73"/>
    <w:rsid w:val="00BB6735"/>
    <w:rsid w:val="00BC10EE"/>
    <w:rsid w:val="00BC1306"/>
    <w:rsid w:val="00BC6050"/>
    <w:rsid w:val="00BD2B0B"/>
    <w:rsid w:val="00BD4F8A"/>
    <w:rsid w:val="00BD626B"/>
    <w:rsid w:val="00BE019D"/>
    <w:rsid w:val="00BE031E"/>
    <w:rsid w:val="00BE55FE"/>
    <w:rsid w:val="00BE71CF"/>
    <w:rsid w:val="00BF5722"/>
    <w:rsid w:val="00BF5BBF"/>
    <w:rsid w:val="00C02E99"/>
    <w:rsid w:val="00C06857"/>
    <w:rsid w:val="00C0783E"/>
    <w:rsid w:val="00C1479D"/>
    <w:rsid w:val="00C17ADA"/>
    <w:rsid w:val="00C20E04"/>
    <w:rsid w:val="00C21B21"/>
    <w:rsid w:val="00C24993"/>
    <w:rsid w:val="00C32135"/>
    <w:rsid w:val="00C352AA"/>
    <w:rsid w:val="00C369AE"/>
    <w:rsid w:val="00C46BDB"/>
    <w:rsid w:val="00C4734F"/>
    <w:rsid w:val="00C508DE"/>
    <w:rsid w:val="00C50CAA"/>
    <w:rsid w:val="00C56F80"/>
    <w:rsid w:val="00C63710"/>
    <w:rsid w:val="00C668C4"/>
    <w:rsid w:val="00C67329"/>
    <w:rsid w:val="00C67E0F"/>
    <w:rsid w:val="00C67EED"/>
    <w:rsid w:val="00C70451"/>
    <w:rsid w:val="00C71826"/>
    <w:rsid w:val="00C72FE8"/>
    <w:rsid w:val="00C81D6E"/>
    <w:rsid w:val="00C835C5"/>
    <w:rsid w:val="00C8601F"/>
    <w:rsid w:val="00C86699"/>
    <w:rsid w:val="00C87366"/>
    <w:rsid w:val="00C87CF7"/>
    <w:rsid w:val="00C91C4B"/>
    <w:rsid w:val="00C930B3"/>
    <w:rsid w:val="00C96B32"/>
    <w:rsid w:val="00CA2502"/>
    <w:rsid w:val="00CA4014"/>
    <w:rsid w:val="00CA616A"/>
    <w:rsid w:val="00CB497D"/>
    <w:rsid w:val="00CB4991"/>
    <w:rsid w:val="00CB5A56"/>
    <w:rsid w:val="00CB7084"/>
    <w:rsid w:val="00CC3703"/>
    <w:rsid w:val="00CD0528"/>
    <w:rsid w:val="00CD2955"/>
    <w:rsid w:val="00CD56EB"/>
    <w:rsid w:val="00CD63E1"/>
    <w:rsid w:val="00CD6886"/>
    <w:rsid w:val="00CD738F"/>
    <w:rsid w:val="00CE0ECA"/>
    <w:rsid w:val="00CE15D4"/>
    <w:rsid w:val="00CE282B"/>
    <w:rsid w:val="00CE2F3E"/>
    <w:rsid w:val="00CE41E0"/>
    <w:rsid w:val="00CE49B2"/>
    <w:rsid w:val="00CE7951"/>
    <w:rsid w:val="00CF3B76"/>
    <w:rsid w:val="00D00844"/>
    <w:rsid w:val="00D00B03"/>
    <w:rsid w:val="00D02023"/>
    <w:rsid w:val="00D02DF3"/>
    <w:rsid w:val="00D03703"/>
    <w:rsid w:val="00D1229C"/>
    <w:rsid w:val="00D13517"/>
    <w:rsid w:val="00D1352E"/>
    <w:rsid w:val="00D13928"/>
    <w:rsid w:val="00D22CC1"/>
    <w:rsid w:val="00D26EC2"/>
    <w:rsid w:val="00D303C5"/>
    <w:rsid w:val="00D30EE4"/>
    <w:rsid w:val="00D32721"/>
    <w:rsid w:val="00D33758"/>
    <w:rsid w:val="00D35ABF"/>
    <w:rsid w:val="00D3727A"/>
    <w:rsid w:val="00D4067F"/>
    <w:rsid w:val="00D41D48"/>
    <w:rsid w:val="00D429D4"/>
    <w:rsid w:val="00D44C3D"/>
    <w:rsid w:val="00D458A0"/>
    <w:rsid w:val="00D47380"/>
    <w:rsid w:val="00D6049E"/>
    <w:rsid w:val="00D625FD"/>
    <w:rsid w:val="00D62E95"/>
    <w:rsid w:val="00D73570"/>
    <w:rsid w:val="00D77923"/>
    <w:rsid w:val="00D80A06"/>
    <w:rsid w:val="00D84E0A"/>
    <w:rsid w:val="00D85217"/>
    <w:rsid w:val="00D85A81"/>
    <w:rsid w:val="00D9335C"/>
    <w:rsid w:val="00D937FA"/>
    <w:rsid w:val="00DA00FF"/>
    <w:rsid w:val="00DA2FB5"/>
    <w:rsid w:val="00DB0E9D"/>
    <w:rsid w:val="00DB0FE5"/>
    <w:rsid w:val="00DB6918"/>
    <w:rsid w:val="00DB776B"/>
    <w:rsid w:val="00DC0417"/>
    <w:rsid w:val="00DC0839"/>
    <w:rsid w:val="00DC234F"/>
    <w:rsid w:val="00DD2D1D"/>
    <w:rsid w:val="00DD3CA6"/>
    <w:rsid w:val="00DD75AE"/>
    <w:rsid w:val="00DE46E8"/>
    <w:rsid w:val="00DE5D74"/>
    <w:rsid w:val="00DF1253"/>
    <w:rsid w:val="00DF26DD"/>
    <w:rsid w:val="00DF6732"/>
    <w:rsid w:val="00DF7D0F"/>
    <w:rsid w:val="00E02075"/>
    <w:rsid w:val="00E028D1"/>
    <w:rsid w:val="00E067CF"/>
    <w:rsid w:val="00E10E55"/>
    <w:rsid w:val="00E13655"/>
    <w:rsid w:val="00E13B22"/>
    <w:rsid w:val="00E20957"/>
    <w:rsid w:val="00E23B55"/>
    <w:rsid w:val="00E316AC"/>
    <w:rsid w:val="00E32532"/>
    <w:rsid w:val="00E33511"/>
    <w:rsid w:val="00E379A9"/>
    <w:rsid w:val="00E4170B"/>
    <w:rsid w:val="00E41893"/>
    <w:rsid w:val="00E42423"/>
    <w:rsid w:val="00E434F4"/>
    <w:rsid w:val="00E43EC1"/>
    <w:rsid w:val="00E44B07"/>
    <w:rsid w:val="00E45D23"/>
    <w:rsid w:val="00E463B1"/>
    <w:rsid w:val="00E47A01"/>
    <w:rsid w:val="00E51669"/>
    <w:rsid w:val="00E5317B"/>
    <w:rsid w:val="00E55C2A"/>
    <w:rsid w:val="00E6088F"/>
    <w:rsid w:val="00E63898"/>
    <w:rsid w:val="00E65154"/>
    <w:rsid w:val="00E652F4"/>
    <w:rsid w:val="00E66A11"/>
    <w:rsid w:val="00E70E4A"/>
    <w:rsid w:val="00E7319D"/>
    <w:rsid w:val="00E762ED"/>
    <w:rsid w:val="00E77037"/>
    <w:rsid w:val="00E8335D"/>
    <w:rsid w:val="00E84BF7"/>
    <w:rsid w:val="00E84DC6"/>
    <w:rsid w:val="00E87BD4"/>
    <w:rsid w:val="00E91A33"/>
    <w:rsid w:val="00EA0E6E"/>
    <w:rsid w:val="00EA1698"/>
    <w:rsid w:val="00EA1DDA"/>
    <w:rsid w:val="00EA24C4"/>
    <w:rsid w:val="00EA2D8A"/>
    <w:rsid w:val="00EB3FF6"/>
    <w:rsid w:val="00EB713C"/>
    <w:rsid w:val="00EB73F4"/>
    <w:rsid w:val="00EC676D"/>
    <w:rsid w:val="00EC696C"/>
    <w:rsid w:val="00ED054E"/>
    <w:rsid w:val="00ED29E4"/>
    <w:rsid w:val="00ED37FD"/>
    <w:rsid w:val="00ED448C"/>
    <w:rsid w:val="00ED5322"/>
    <w:rsid w:val="00EE3F1D"/>
    <w:rsid w:val="00EE7218"/>
    <w:rsid w:val="00EF44D3"/>
    <w:rsid w:val="00EF6EF5"/>
    <w:rsid w:val="00F02813"/>
    <w:rsid w:val="00F04AD0"/>
    <w:rsid w:val="00F073CB"/>
    <w:rsid w:val="00F11970"/>
    <w:rsid w:val="00F11BF0"/>
    <w:rsid w:val="00F12C9A"/>
    <w:rsid w:val="00F13A7B"/>
    <w:rsid w:val="00F21264"/>
    <w:rsid w:val="00F21C8C"/>
    <w:rsid w:val="00F235F5"/>
    <w:rsid w:val="00F2365C"/>
    <w:rsid w:val="00F25722"/>
    <w:rsid w:val="00F27202"/>
    <w:rsid w:val="00F275C1"/>
    <w:rsid w:val="00F31CF2"/>
    <w:rsid w:val="00F32DF2"/>
    <w:rsid w:val="00F3513A"/>
    <w:rsid w:val="00F42035"/>
    <w:rsid w:val="00F435E3"/>
    <w:rsid w:val="00F447A1"/>
    <w:rsid w:val="00F471D1"/>
    <w:rsid w:val="00F50BAC"/>
    <w:rsid w:val="00F512FF"/>
    <w:rsid w:val="00F5141A"/>
    <w:rsid w:val="00F54538"/>
    <w:rsid w:val="00F57804"/>
    <w:rsid w:val="00F57885"/>
    <w:rsid w:val="00F60C9A"/>
    <w:rsid w:val="00F64CF2"/>
    <w:rsid w:val="00F67119"/>
    <w:rsid w:val="00F67E0B"/>
    <w:rsid w:val="00F7178E"/>
    <w:rsid w:val="00F759EF"/>
    <w:rsid w:val="00F767FF"/>
    <w:rsid w:val="00F816E5"/>
    <w:rsid w:val="00F81FB6"/>
    <w:rsid w:val="00F81FC1"/>
    <w:rsid w:val="00F82C04"/>
    <w:rsid w:val="00F8471E"/>
    <w:rsid w:val="00F85B01"/>
    <w:rsid w:val="00F8662F"/>
    <w:rsid w:val="00F86DD6"/>
    <w:rsid w:val="00F8747E"/>
    <w:rsid w:val="00F9037C"/>
    <w:rsid w:val="00F94695"/>
    <w:rsid w:val="00F957B2"/>
    <w:rsid w:val="00F97376"/>
    <w:rsid w:val="00FA19CC"/>
    <w:rsid w:val="00FA23C0"/>
    <w:rsid w:val="00FA5654"/>
    <w:rsid w:val="00FA56FB"/>
    <w:rsid w:val="00FB3850"/>
    <w:rsid w:val="00FB7950"/>
    <w:rsid w:val="00FC3994"/>
    <w:rsid w:val="00FC4E3E"/>
    <w:rsid w:val="00FC5DA0"/>
    <w:rsid w:val="00FD08E9"/>
    <w:rsid w:val="00FD26C4"/>
    <w:rsid w:val="00FE2A1D"/>
    <w:rsid w:val="00FE3D97"/>
    <w:rsid w:val="00FE4672"/>
    <w:rsid w:val="00FE66A5"/>
    <w:rsid w:val="00FF073A"/>
    <w:rsid w:val="00FF0E06"/>
    <w:rsid w:val="01C10EA7"/>
    <w:rsid w:val="0213EA33"/>
    <w:rsid w:val="028D2044"/>
    <w:rsid w:val="02D104A9"/>
    <w:rsid w:val="057E0498"/>
    <w:rsid w:val="06B5A7AF"/>
    <w:rsid w:val="080836DC"/>
    <w:rsid w:val="0926A129"/>
    <w:rsid w:val="0940B067"/>
    <w:rsid w:val="0AEC6FE2"/>
    <w:rsid w:val="0C03C7C2"/>
    <w:rsid w:val="0CC895FF"/>
    <w:rsid w:val="0D443B52"/>
    <w:rsid w:val="0D6E3AB6"/>
    <w:rsid w:val="0F028779"/>
    <w:rsid w:val="0F3849A1"/>
    <w:rsid w:val="0F616064"/>
    <w:rsid w:val="0FEF5A40"/>
    <w:rsid w:val="100177F5"/>
    <w:rsid w:val="10AF8484"/>
    <w:rsid w:val="112633DC"/>
    <w:rsid w:val="1173E6AF"/>
    <w:rsid w:val="14A40BCC"/>
    <w:rsid w:val="1DF57D9B"/>
    <w:rsid w:val="1EBBF1DC"/>
    <w:rsid w:val="1F3FDDB4"/>
    <w:rsid w:val="2157345D"/>
    <w:rsid w:val="23977A69"/>
    <w:rsid w:val="23ACFCF2"/>
    <w:rsid w:val="242E4E09"/>
    <w:rsid w:val="244835CC"/>
    <w:rsid w:val="24E96012"/>
    <w:rsid w:val="25B92EBA"/>
    <w:rsid w:val="2630AD4E"/>
    <w:rsid w:val="26F816DE"/>
    <w:rsid w:val="28CFEE03"/>
    <w:rsid w:val="298F2515"/>
    <w:rsid w:val="2A4F8100"/>
    <w:rsid w:val="2AE3DCA1"/>
    <w:rsid w:val="2B28A661"/>
    <w:rsid w:val="2D3D34AC"/>
    <w:rsid w:val="2D59B4EA"/>
    <w:rsid w:val="2DB5488B"/>
    <w:rsid w:val="2E87A578"/>
    <w:rsid w:val="2F5A6228"/>
    <w:rsid w:val="31C0BA9D"/>
    <w:rsid w:val="3235EED8"/>
    <w:rsid w:val="367410CE"/>
    <w:rsid w:val="3752FC60"/>
    <w:rsid w:val="376E1038"/>
    <w:rsid w:val="37D942E1"/>
    <w:rsid w:val="37F0F998"/>
    <w:rsid w:val="380683FC"/>
    <w:rsid w:val="39636CDA"/>
    <w:rsid w:val="39DD83FA"/>
    <w:rsid w:val="3A05FC27"/>
    <w:rsid w:val="3AD43FB6"/>
    <w:rsid w:val="3AEA8451"/>
    <w:rsid w:val="3B322A35"/>
    <w:rsid w:val="3BE7D5C8"/>
    <w:rsid w:val="3BFAAD5D"/>
    <w:rsid w:val="3CDEE8E2"/>
    <w:rsid w:val="3CF32B3F"/>
    <w:rsid w:val="3D4E804C"/>
    <w:rsid w:val="3EE19C7F"/>
    <w:rsid w:val="401B755E"/>
    <w:rsid w:val="41469E30"/>
    <w:rsid w:val="42118252"/>
    <w:rsid w:val="42D64149"/>
    <w:rsid w:val="4336151B"/>
    <w:rsid w:val="434A41D3"/>
    <w:rsid w:val="44AA8A9A"/>
    <w:rsid w:val="455B4826"/>
    <w:rsid w:val="472E5EBF"/>
    <w:rsid w:val="474782E1"/>
    <w:rsid w:val="48A4C234"/>
    <w:rsid w:val="48E4947C"/>
    <w:rsid w:val="49FF0184"/>
    <w:rsid w:val="4A1447E8"/>
    <w:rsid w:val="4A627227"/>
    <w:rsid w:val="4A6CC477"/>
    <w:rsid w:val="4C3C1C42"/>
    <w:rsid w:val="4E144897"/>
    <w:rsid w:val="4F42672A"/>
    <w:rsid w:val="504435FE"/>
    <w:rsid w:val="506009EC"/>
    <w:rsid w:val="51B82FF6"/>
    <w:rsid w:val="547489D3"/>
    <w:rsid w:val="54B21CF6"/>
    <w:rsid w:val="55D9EF29"/>
    <w:rsid w:val="560D327C"/>
    <w:rsid w:val="59505C3A"/>
    <w:rsid w:val="5964E2EC"/>
    <w:rsid w:val="59F716EE"/>
    <w:rsid w:val="5ACCB77A"/>
    <w:rsid w:val="5D17212B"/>
    <w:rsid w:val="5D281372"/>
    <w:rsid w:val="60D8CB60"/>
    <w:rsid w:val="60EAC379"/>
    <w:rsid w:val="64558997"/>
    <w:rsid w:val="65E5B023"/>
    <w:rsid w:val="65FEC6CA"/>
    <w:rsid w:val="68061DAB"/>
    <w:rsid w:val="6A207C17"/>
    <w:rsid w:val="6A4D218E"/>
    <w:rsid w:val="6B111651"/>
    <w:rsid w:val="6C90910F"/>
    <w:rsid w:val="6CA3CE0D"/>
    <w:rsid w:val="6CE6908C"/>
    <w:rsid w:val="6EC83421"/>
    <w:rsid w:val="6EF74738"/>
    <w:rsid w:val="6FE2DBDC"/>
    <w:rsid w:val="702F9FF8"/>
    <w:rsid w:val="71F42898"/>
    <w:rsid w:val="7560B622"/>
    <w:rsid w:val="7579A81F"/>
    <w:rsid w:val="759615CD"/>
    <w:rsid w:val="75A06813"/>
    <w:rsid w:val="7686A64E"/>
    <w:rsid w:val="77617A36"/>
    <w:rsid w:val="77F6AC5F"/>
    <w:rsid w:val="782EACF0"/>
    <w:rsid w:val="7898FD77"/>
    <w:rsid w:val="78AF5334"/>
    <w:rsid w:val="79905DD0"/>
    <w:rsid w:val="7B57FF22"/>
    <w:rsid w:val="7B597C67"/>
    <w:rsid w:val="7BEC9146"/>
    <w:rsid w:val="7D0E723D"/>
    <w:rsid w:val="7D2E6D33"/>
    <w:rsid w:val="7D8FDDD6"/>
    <w:rsid w:val="7F0DEE72"/>
    <w:rsid w:val="7F4EB7DE"/>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D3484"/>
  <w15:docId w15:val="{2CA15086-80B9-4CF1-9009-4E68C293C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fr-C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1A75"/>
    <w:pPr>
      <w:spacing w:after="160"/>
      <w:contextualSpacing/>
    </w:pPr>
    <w:rPr>
      <w:sz w:val="24"/>
    </w:rPr>
  </w:style>
  <w:style w:type="paragraph" w:styleId="Titre1">
    <w:name w:val="heading 1"/>
    <w:basedOn w:val="Normal"/>
    <w:next w:val="Normal"/>
    <w:link w:val="Titre1Car"/>
    <w:uiPriority w:val="9"/>
    <w:qFormat/>
    <w:rsid w:val="0056260B"/>
    <w:pPr>
      <w:pBdr>
        <w:top w:val="single" w:sz="24" w:space="0" w:color="4B4FE1"/>
        <w:left w:val="single" w:sz="24" w:space="0" w:color="4B4FE1"/>
        <w:bottom w:val="single" w:sz="24" w:space="0" w:color="4B4FE1"/>
        <w:right w:val="single" w:sz="24" w:space="0" w:color="4B4FE1"/>
      </w:pBdr>
      <w:shd w:val="clear" w:color="auto" w:fill="4B4FE1" w:themeFill="accent1"/>
      <w:spacing w:after="0"/>
      <w:outlineLvl w:val="0"/>
    </w:pPr>
    <w:rPr>
      <w:rFonts w:ascii="Arial" w:hAnsi="Arial"/>
      <w:caps/>
      <w:color w:val="FFFFFF" w:themeColor="background1"/>
      <w:spacing w:val="15"/>
      <w:szCs w:val="22"/>
    </w:rPr>
  </w:style>
  <w:style w:type="paragraph" w:styleId="Titre2">
    <w:name w:val="heading 2"/>
    <w:basedOn w:val="Normal"/>
    <w:next w:val="Normal"/>
    <w:link w:val="Titre2Car"/>
    <w:uiPriority w:val="9"/>
    <w:unhideWhenUsed/>
    <w:qFormat/>
    <w:rsid w:val="00BB6735"/>
    <w:pPr>
      <w:pBdr>
        <w:top w:val="single" w:sz="24" w:space="0" w:color="DBDBF9" w:themeColor="accent1" w:themeTint="33"/>
        <w:left w:val="single" w:sz="24" w:space="0" w:color="DBDBF9" w:themeColor="accent1" w:themeTint="33"/>
        <w:bottom w:val="single" w:sz="24" w:space="0" w:color="DBDBF9" w:themeColor="accent1" w:themeTint="33"/>
        <w:right w:val="single" w:sz="24" w:space="0" w:color="DBDBF9" w:themeColor="accent1" w:themeTint="33"/>
      </w:pBdr>
      <w:shd w:val="clear" w:color="auto" w:fill="DBDBF9" w:themeFill="accent1" w:themeFillTint="33"/>
      <w:spacing w:after="0"/>
      <w:outlineLvl w:val="1"/>
    </w:pPr>
    <w:rPr>
      <w:caps/>
      <w:spacing w:val="15"/>
    </w:rPr>
  </w:style>
  <w:style w:type="paragraph" w:styleId="Titre3">
    <w:name w:val="heading 3"/>
    <w:basedOn w:val="Normal"/>
    <w:next w:val="Normal"/>
    <w:link w:val="Titre3Car"/>
    <w:uiPriority w:val="9"/>
    <w:unhideWhenUsed/>
    <w:qFormat/>
    <w:rsid w:val="00CB7084"/>
    <w:pPr>
      <w:pBdr>
        <w:top w:val="single" w:sz="6" w:space="2" w:color="4B4FE1" w:themeColor="accent1"/>
      </w:pBdr>
      <w:spacing w:before="300" w:after="0"/>
      <w:outlineLvl w:val="2"/>
    </w:pPr>
    <w:rPr>
      <w:caps/>
      <w:color w:val="15187F" w:themeColor="accent1" w:themeShade="7F"/>
      <w:spacing w:val="15"/>
    </w:rPr>
  </w:style>
  <w:style w:type="paragraph" w:styleId="Titre4">
    <w:name w:val="heading 4"/>
    <w:basedOn w:val="Normal"/>
    <w:next w:val="Normal"/>
    <w:link w:val="Titre4Car"/>
    <w:uiPriority w:val="9"/>
    <w:semiHidden/>
    <w:unhideWhenUsed/>
    <w:qFormat/>
    <w:rsid w:val="00CB7084"/>
    <w:pPr>
      <w:pBdr>
        <w:top w:val="dotted" w:sz="6" w:space="2" w:color="4B4FE1" w:themeColor="accent1"/>
      </w:pBdr>
      <w:spacing w:before="200" w:after="0"/>
      <w:outlineLvl w:val="3"/>
    </w:pPr>
    <w:rPr>
      <w:caps/>
      <w:color w:val="2023C0" w:themeColor="accent1" w:themeShade="BF"/>
      <w:spacing w:val="10"/>
    </w:rPr>
  </w:style>
  <w:style w:type="paragraph" w:styleId="Titre5">
    <w:name w:val="heading 5"/>
    <w:basedOn w:val="Normal"/>
    <w:next w:val="Normal"/>
    <w:link w:val="Titre5Car"/>
    <w:uiPriority w:val="9"/>
    <w:semiHidden/>
    <w:unhideWhenUsed/>
    <w:qFormat/>
    <w:rsid w:val="00CB7084"/>
    <w:pPr>
      <w:pBdr>
        <w:bottom w:val="single" w:sz="6" w:space="1" w:color="4B4FE1" w:themeColor="accent1"/>
      </w:pBdr>
      <w:spacing w:before="200" w:after="0"/>
      <w:outlineLvl w:val="4"/>
    </w:pPr>
    <w:rPr>
      <w:caps/>
      <w:color w:val="2023C0" w:themeColor="accent1" w:themeShade="BF"/>
      <w:spacing w:val="10"/>
    </w:rPr>
  </w:style>
  <w:style w:type="paragraph" w:styleId="Titre6">
    <w:name w:val="heading 6"/>
    <w:basedOn w:val="Normal"/>
    <w:next w:val="Normal"/>
    <w:link w:val="Titre6Car"/>
    <w:uiPriority w:val="9"/>
    <w:semiHidden/>
    <w:unhideWhenUsed/>
    <w:qFormat/>
    <w:rsid w:val="00CB7084"/>
    <w:pPr>
      <w:pBdr>
        <w:bottom w:val="dotted" w:sz="6" w:space="1" w:color="4B4FE1" w:themeColor="accent1"/>
      </w:pBdr>
      <w:spacing w:before="200" w:after="0"/>
      <w:outlineLvl w:val="5"/>
    </w:pPr>
    <w:rPr>
      <w:caps/>
      <w:color w:val="2023C0" w:themeColor="accent1" w:themeShade="BF"/>
      <w:spacing w:val="10"/>
    </w:rPr>
  </w:style>
  <w:style w:type="paragraph" w:styleId="Titre7">
    <w:name w:val="heading 7"/>
    <w:basedOn w:val="Normal"/>
    <w:next w:val="Normal"/>
    <w:link w:val="Titre7Car"/>
    <w:uiPriority w:val="9"/>
    <w:semiHidden/>
    <w:unhideWhenUsed/>
    <w:qFormat/>
    <w:rsid w:val="00CB7084"/>
    <w:pPr>
      <w:spacing w:before="200" w:after="0"/>
      <w:outlineLvl w:val="6"/>
    </w:pPr>
    <w:rPr>
      <w:caps/>
      <w:color w:val="2023C0" w:themeColor="accent1" w:themeShade="BF"/>
      <w:spacing w:val="10"/>
    </w:rPr>
  </w:style>
  <w:style w:type="paragraph" w:styleId="Titre8">
    <w:name w:val="heading 8"/>
    <w:basedOn w:val="Normal"/>
    <w:next w:val="Normal"/>
    <w:link w:val="Titre8Car"/>
    <w:uiPriority w:val="9"/>
    <w:semiHidden/>
    <w:unhideWhenUsed/>
    <w:qFormat/>
    <w:rsid w:val="00CB7084"/>
    <w:pPr>
      <w:spacing w:before="200" w:after="0"/>
      <w:outlineLvl w:val="7"/>
    </w:pPr>
    <w:rPr>
      <w:caps/>
      <w:spacing w:val="10"/>
      <w:sz w:val="18"/>
      <w:szCs w:val="18"/>
    </w:rPr>
  </w:style>
  <w:style w:type="paragraph" w:styleId="Titre9">
    <w:name w:val="heading 9"/>
    <w:basedOn w:val="Normal"/>
    <w:next w:val="Normal"/>
    <w:link w:val="Titre9Car"/>
    <w:uiPriority w:val="9"/>
    <w:semiHidden/>
    <w:unhideWhenUsed/>
    <w:qFormat/>
    <w:rsid w:val="00CB7084"/>
    <w:pPr>
      <w:spacing w:before="200" w:after="0"/>
      <w:outlineLvl w:val="8"/>
    </w:pPr>
    <w:rPr>
      <w:i/>
      <w:iCs/>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CB7084"/>
    <w:pPr>
      <w:spacing w:before="0" w:after="0"/>
    </w:pPr>
    <w:rPr>
      <w:rFonts w:asciiTheme="majorHAnsi" w:eastAsiaTheme="majorEastAsia" w:hAnsiTheme="majorHAnsi" w:cstheme="majorBidi"/>
      <w:caps/>
      <w:color w:val="4B4FE1" w:themeColor="accent1"/>
      <w:spacing w:val="10"/>
      <w:sz w:val="52"/>
      <w:szCs w:val="52"/>
    </w:rPr>
  </w:style>
  <w:style w:type="paragraph" w:styleId="Sous-titre">
    <w:name w:val="Subtitle"/>
    <w:basedOn w:val="Normal"/>
    <w:next w:val="Normal"/>
    <w:link w:val="Sous-titreCar"/>
    <w:uiPriority w:val="11"/>
    <w:qFormat/>
    <w:rsid w:val="00CB7084"/>
    <w:pPr>
      <w:spacing w:before="0" w:after="500" w:line="240" w:lineRule="auto"/>
    </w:pPr>
    <w:rPr>
      <w:caps/>
      <w:color w:val="595959" w:themeColor="text1" w:themeTint="A6"/>
      <w:spacing w:val="10"/>
      <w:sz w:val="21"/>
      <w:szCs w:val="21"/>
    </w:rPr>
  </w:style>
  <w:style w:type="table" w:customStyle="1" w:styleId="a">
    <w:basedOn w:val="TableauNormal"/>
    <w:tblPr>
      <w:tblStyleRowBandSize w:val="1"/>
      <w:tblStyleColBandSize w:val="1"/>
      <w:tblInd w:w="0" w:type="nil"/>
    </w:tblPr>
  </w:style>
  <w:style w:type="table" w:customStyle="1" w:styleId="a0">
    <w:basedOn w:val="TableauNormal"/>
    <w:tblPr>
      <w:tblStyleRowBandSize w:val="1"/>
      <w:tblStyleColBandSize w:val="1"/>
      <w:tblInd w:w="0" w:type="nil"/>
    </w:tblPr>
  </w:style>
  <w:style w:type="table" w:customStyle="1" w:styleId="a1">
    <w:basedOn w:val="TableauNormal"/>
    <w:tblPr>
      <w:tblStyleRowBandSize w:val="1"/>
      <w:tblStyleColBandSize w:val="1"/>
      <w:tblInd w:w="0" w:type="nil"/>
    </w:tblPr>
  </w:style>
  <w:style w:type="table" w:customStyle="1" w:styleId="a2">
    <w:basedOn w:val="TableauNormal"/>
    <w:tblPr>
      <w:tblStyleRowBandSize w:val="1"/>
      <w:tblStyleColBandSize w:val="1"/>
      <w:tblInd w:w="0" w:type="nil"/>
    </w:tblPr>
  </w:style>
  <w:style w:type="table" w:customStyle="1" w:styleId="a3">
    <w:basedOn w:val="TableauNormal"/>
    <w:tblPr>
      <w:tblStyleRowBandSize w:val="1"/>
      <w:tblStyleColBandSize w:val="1"/>
      <w:tblInd w:w="0" w:type="nil"/>
    </w:tblPr>
  </w:style>
  <w:style w:type="table" w:customStyle="1" w:styleId="a4">
    <w:basedOn w:val="TableauNormal"/>
    <w:tblPr>
      <w:tblStyleRowBandSize w:val="1"/>
      <w:tblStyleColBandSize w:val="1"/>
      <w:tblInd w:w="0" w:type="nil"/>
    </w:tblPr>
  </w:style>
  <w:style w:type="table" w:customStyle="1" w:styleId="a5">
    <w:basedOn w:val="TableauNormal"/>
    <w:tblPr>
      <w:tblStyleRowBandSize w:val="1"/>
      <w:tblStyleColBandSize w:val="1"/>
      <w:tblInd w:w="0" w:type="nil"/>
    </w:tblPr>
  </w:style>
  <w:style w:type="table" w:customStyle="1" w:styleId="a6">
    <w:basedOn w:val="TableauNormal"/>
    <w:tblPr>
      <w:tblStyleRowBandSize w:val="1"/>
      <w:tblStyleColBandSize w:val="1"/>
      <w:tblInd w:w="0" w:type="nil"/>
    </w:tblPr>
  </w:style>
  <w:style w:type="table" w:customStyle="1" w:styleId="a7">
    <w:basedOn w:val="TableauNormal"/>
    <w:tblPr>
      <w:tblStyleRowBandSize w:val="1"/>
      <w:tblStyleColBandSize w:val="1"/>
      <w:tblInd w:w="0" w:type="nil"/>
    </w:tblPr>
  </w:style>
  <w:style w:type="table" w:customStyle="1" w:styleId="a8">
    <w:basedOn w:val="TableauNormal"/>
    <w:tblPr>
      <w:tblStyleRowBandSize w:val="1"/>
      <w:tblStyleColBandSize w:val="1"/>
      <w:tblInd w:w="0" w:type="nil"/>
    </w:tblPr>
  </w:style>
  <w:style w:type="table" w:customStyle="1" w:styleId="a9">
    <w:basedOn w:val="TableauNormal"/>
    <w:tblPr>
      <w:tblStyleRowBandSize w:val="1"/>
      <w:tblStyleColBandSize w:val="1"/>
      <w:tblInd w:w="0" w:type="nil"/>
    </w:tblPr>
  </w:style>
  <w:style w:type="table" w:customStyle="1" w:styleId="aa">
    <w:basedOn w:val="TableauNormal"/>
    <w:tblPr>
      <w:tblStyleRowBandSize w:val="1"/>
      <w:tblStyleColBandSize w:val="1"/>
      <w:tblInd w:w="0" w:type="nil"/>
    </w:tblPr>
  </w:style>
  <w:style w:type="table" w:customStyle="1" w:styleId="ab">
    <w:basedOn w:val="TableauNormal"/>
    <w:tblPr>
      <w:tblStyleRowBandSize w:val="1"/>
      <w:tblStyleColBandSize w:val="1"/>
      <w:tblInd w:w="0" w:type="nil"/>
    </w:tblPr>
  </w:style>
  <w:style w:type="table" w:customStyle="1" w:styleId="ac">
    <w:basedOn w:val="TableauNormal"/>
    <w:tblPr>
      <w:tblStyleRowBandSize w:val="1"/>
      <w:tblStyleColBandSize w:val="1"/>
      <w:tblInd w:w="0" w:type="nil"/>
    </w:tblPr>
  </w:style>
  <w:style w:type="table" w:customStyle="1" w:styleId="ad">
    <w:basedOn w:val="TableauNormal"/>
    <w:tblPr>
      <w:tblStyleRowBandSize w:val="1"/>
      <w:tblStyleColBandSize w:val="1"/>
      <w:tblInd w:w="0" w:type="nil"/>
    </w:tblPr>
  </w:style>
  <w:style w:type="table" w:customStyle="1" w:styleId="ae">
    <w:basedOn w:val="TableauNormal"/>
    <w:tblPr>
      <w:tblStyleRowBandSize w:val="1"/>
      <w:tblStyleColBandSize w:val="1"/>
      <w:tblInd w:w="0" w:type="nil"/>
    </w:tblPr>
  </w:style>
  <w:style w:type="table" w:customStyle="1" w:styleId="af">
    <w:basedOn w:val="TableauNormal"/>
    <w:tblPr>
      <w:tblStyleRowBandSize w:val="1"/>
      <w:tblStyleColBandSize w:val="1"/>
      <w:tblInd w:w="0" w:type="nil"/>
      <w:tblCellMar>
        <w:left w:w="0" w:type="dxa"/>
        <w:right w:w="0" w:type="dxa"/>
      </w:tblCellMar>
    </w:tblPr>
  </w:style>
  <w:style w:type="table" w:customStyle="1" w:styleId="af0">
    <w:basedOn w:val="TableauNormal"/>
    <w:tblPr>
      <w:tblStyleRowBandSize w:val="1"/>
      <w:tblStyleColBandSize w:val="1"/>
      <w:tblInd w:w="0" w:type="nil"/>
      <w:tblCellMar>
        <w:left w:w="0" w:type="dxa"/>
        <w:right w:w="0" w:type="dxa"/>
      </w:tblCellMar>
    </w:tblPr>
  </w:style>
  <w:style w:type="table" w:customStyle="1" w:styleId="af1">
    <w:basedOn w:val="TableauNormal"/>
    <w:tblPr>
      <w:tblStyleRowBandSize w:val="1"/>
      <w:tblStyleColBandSize w:val="1"/>
      <w:tblInd w:w="0" w:type="nil"/>
      <w:tblCellMar>
        <w:left w:w="0" w:type="dxa"/>
        <w:right w:w="0" w:type="dxa"/>
      </w:tblCellMar>
    </w:tblPr>
  </w:style>
  <w:style w:type="table" w:customStyle="1" w:styleId="af2">
    <w:basedOn w:val="TableauNormal"/>
    <w:tblPr>
      <w:tblStyleRowBandSize w:val="1"/>
      <w:tblStyleColBandSize w:val="1"/>
      <w:tblInd w:w="0" w:type="nil"/>
      <w:tblCellMar>
        <w:left w:w="0" w:type="dxa"/>
        <w:right w:w="0" w:type="dxa"/>
      </w:tblCellMar>
    </w:tblPr>
  </w:style>
  <w:style w:type="table" w:customStyle="1" w:styleId="af3">
    <w:basedOn w:val="TableauNormal"/>
    <w:tblPr>
      <w:tblStyleRowBandSize w:val="1"/>
      <w:tblStyleColBandSize w:val="1"/>
      <w:tblInd w:w="0" w:type="nil"/>
      <w:tblCellMar>
        <w:left w:w="0" w:type="dxa"/>
        <w:right w:w="0" w:type="dxa"/>
      </w:tblCellMar>
    </w:tblPr>
  </w:style>
  <w:style w:type="table" w:customStyle="1" w:styleId="af4">
    <w:basedOn w:val="TableauNormal"/>
    <w:tblPr>
      <w:tblStyleRowBandSize w:val="1"/>
      <w:tblStyleColBandSize w:val="1"/>
      <w:tblInd w:w="0" w:type="nil"/>
      <w:tblCellMar>
        <w:left w:w="0" w:type="dxa"/>
        <w:right w:w="0" w:type="dxa"/>
      </w:tblCellMar>
    </w:tblPr>
  </w:style>
  <w:style w:type="table" w:customStyle="1" w:styleId="af5">
    <w:basedOn w:val="TableauNormal"/>
    <w:tblPr>
      <w:tblStyleRowBandSize w:val="1"/>
      <w:tblStyleColBandSize w:val="1"/>
      <w:tblInd w:w="0" w:type="nil"/>
      <w:tblCellMar>
        <w:left w:w="0" w:type="dxa"/>
        <w:right w:w="0" w:type="dxa"/>
      </w:tblCellMar>
    </w:tblPr>
  </w:style>
  <w:style w:type="table" w:customStyle="1" w:styleId="af6">
    <w:basedOn w:val="TableauNormal"/>
    <w:tblPr>
      <w:tblStyleRowBandSize w:val="1"/>
      <w:tblStyleColBandSize w:val="1"/>
      <w:tblInd w:w="0" w:type="nil"/>
      <w:tblCellMar>
        <w:left w:w="0" w:type="dxa"/>
        <w:right w:w="0" w:type="dxa"/>
      </w:tblCellMar>
    </w:tblPr>
  </w:style>
  <w:style w:type="table" w:customStyle="1" w:styleId="af7">
    <w:basedOn w:val="TableauNormal"/>
    <w:tblPr>
      <w:tblStyleRowBandSize w:val="1"/>
      <w:tblStyleColBandSize w:val="1"/>
      <w:tblInd w:w="0" w:type="nil"/>
    </w:tblPr>
  </w:style>
  <w:style w:type="table" w:customStyle="1" w:styleId="af8">
    <w:basedOn w:val="TableauNormal"/>
    <w:tblPr>
      <w:tblStyleRowBandSize w:val="1"/>
      <w:tblStyleColBandSize w:val="1"/>
      <w:tblInd w:w="0" w:type="nil"/>
    </w:tblPr>
  </w:style>
  <w:style w:type="table" w:customStyle="1" w:styleId="af9">
    <w:basedOn w:val="TableauNormal"/>
    <w:rPr>
      <w:sz w:val="22"/>
      <w:szCs w:val="22"/>
    </w:rPr>
    <w:tblPr>
      <w:tblStyleRowBandSize w:val="1"/>
      <w:tblStyleColBandSize w:val="1"/>
      <w:tblInd w:w="0" w:type="nil"/>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fa">
    <w:basedOn w:val="TableauNormal"/>
    <w:tblPr>
      <w:tblStyleRowBandSize w:val="1"/>
      <w:tblStyleColBandSize w:val="1"/>
      <w:tblInd w:w="0" w:type="nil"/>
      <w:tblCellMar>
        <w:left w:w="0" w:type="dxa"/>
        <w:right w:w="0" w:type="dxa"/>
      </w:tblCellMar>
    </w:tblPr>
  </w:style>
  <w:style w:type="table" w:customStyle="1" w:styleId="afb">
    <w:basedOn w:val="TableauNormal"/>
    <w:tblPr>
      <w:tblStyleRowBandSize w:val="1"/>
      <w:tblStyleColBandSize w:val="1"/>
      <w:tblInd w:w="0" w:type="nil"/>
      <w:tblCellMar>
        <w:left w:w="0" w:type="dxa"/>
        <w:right w:w="0" w:type="dxa"/>
      </w:tblCellMar>
    </w:tblPr>
  </w:style>
  <w:style w:type="character" w:styleId="Appeldenotedefin">
    <w:name w:val="endnote reference"/>
    <w:basedOn w:val="Policepardfaut"/>
    <w:uiPriority w:val="99"/>
    <w:semiHidden/>
    <w:unhideWhenUsed/>
    <w:rsid w:val="000000EC"/>
    <w:rPr>
      <w:vertAlign w:val="superscript"/>
    </w:rPr>
  </w:style>
  <w:style w:type="character" w:styleId="Appelnotedebasdep">
    <w:name w:val="footnote reference"/>
    <w:basedOn w:val="Policepardfaut"/>
    <w:uiPriority w:val="99"/>
    <w:semiHidden/>
    <w:unhideWhenUsed/>
    <w:rsid w:val="000000EC"/>
    <w:rPr>
      <w:vertAlign w:val="superscript"/>
    </w:rPr>
  </w:style>
  <w:style w:type="character" w:customStyle="1" w:styleId="Sous-titreCar">
    <w:name w:val="Sous-titre Car"/>
    <w:basedOn w:val="Policepardfaut"/>
    <w:link w:val="Sous-titre"/>
    <w:uiPriority w:val="11"/>
    <w:rsid w:val="00CB7084"/>
    <w:rPr>
      <w:caps/>
      <w:color w:val="595959" w:themeColor="text1" w:themeTint="A6"/>
      <w:spacing w:val="10"/>
      <w:sz w:val="21"/>
      <w:szCs w:val="21"/>
    </w:rPr>
  </w:style>
  <w:style w:type="paragraph" w:styleId="Paragraphedeliste">
    <w:name w:val="List Paragraph"/>
    <w:basedOn w:val="Normal"/>
    <w:uiPriority w:val="34"/>
    <w:qFormat/>
    <w:rsid w:val="00F82C04"/>
    <w:pPr>
      <w:ind w:left="720"/>
    </w:pPr>
  </w:style>
  <w:style w:type="paragraph" w:styleId="En-tte">
    <w:name w:val="header"/>
    <w:basedOn w:val="Normal"/>
    <w:link w:val="En-tteCar"/>
    <w:uiPriority w:val="99"/>
    <w:unhideWhenUsed/>
    <w:rsid w:val="00F5141A"/>
    <w:pPr>
      <w:tabs>
        <w:tab w:val="center" w:pos="4320"/>
        <w:tab w:val="right" w:pos="8640"/>
      </w:tabs>
    </w:pPr>
  </w:style>
  <w:style w:type="character" w:customStyle="1" w:styleId="En-tteCar">
    <w:name w:val="En-tête Car"/>
    <w:basedOn w:val="Policepardfaut"/>
    <w:link w:val="En-tte"/>
    <w:uiPriority w:val="99"/>
    <w:rsid w:val="00F5141A"/>
  </w:style>
  <w:style w:type="paragraph" w:styleId="Pieddepage">
    <w:name w:val="footer"/>
    <w:basedOn w:val="Normal"/>
    <w:link w:val="PieddepageCar"/>
    <w:uiPriority w:val="99"/>
    <w:unhideWhenUsed/>
    <w:rsid w:val="00F5141A"/>
    <w:pPr>
      <w:tabs>
        <w:tab w:val="center" w:pos="4320"/>
        <w:tab w:val="right" w:pos="8640"/>
      </w:tabs>
    </w:pPr>
  </w:style>
  <w:style w:type="character" w:customStyle="1" w:styleId="PieddepageCar">
    <w:name w:val="Pied de page Car"/>
    <w:basedOn w:val="Policepardfaut"/>
    <w:link w:val="Pieddepage"/>
    <w:uiPriority w:val="99"/>
    <w:rsid w:val="00F5141A"/>
  </w:style>
  <w:style w:type="table" w:customStyle="1" w:styleId="TableNormal1">
    <w:name w:val="Table Normal1"/>
    <w:rsid w:val="003F6F2A"/>
    <w:tblPr>
      <w:tblCellMar>
        <w:top w:w="0" w:type="dxa"/>
        <w:left w:w="0" w:type="dxa"/>
        <w:bottom w:w="0" w:type="dxa"/>
        <w:right w:w="0" w:type="dxa"/>
      </w:tblCellMar>
    </w:tblPr>
  </w:style>
  <w:style w:type="paragraph" w:styleId="En-ttedetabledesmatires">
    <w:name w:val="TOC Heading"/>
    <w:basedOn w:val="Titre1"/>
    <w:next w:val="Normal"/>
    <w:uiPriority w:val="39"/>
    <w:unhideWhenUsed/>
    <w:qFormat/>
    <w:rsid w:val="00CB7084"/>
    <w:pPr>
      <w:outlineLvl w:val="9"/>
    </w:pPr>
  </w:style>
  <w:style w:type="paragraph" w:styleId="TM1">
    <w:name w:val="toc 1"/>
    <w:basedOn w:val="Normal"/>
    <w:next w:val="Normal"/>
    <w:autoRedefine/>
    <w:uiPriority w:val="39"/>
    <w:unhideWhenUsed/>
    <w:rsid w:val="001E4EA1"/>
    <w:pPr>
      <w:spacing w:before="120" w:after="0"/>
    </w:pPr>
    <w:rPr>
      <w:rFonts w:cstheme="minorHAnsi"/>
      <w:b/>
      <w:bCs/>
      <w:i/>
      <w:iCs/>
      <w:sz w:val="22"/>
      <w:szCs w:val="24"/>
    </w:rPr>
  </w:style>
  <w:style w:type="paragraph" w:styleId="TM2">
    <w:name w:val="toc 2"/>
    <w:basedOn w:val="Normal"/>
    <w:next w:val="Normal"/>
    <w:autoRedefine/>
    <w:uiPriority w:val="39"/>
    <w:unhideWhenUsed/>
    <w:rsid w:val="0011119B"/>
    <w:pPr>
      <w:spacing w:before="120" w:after="0"/>
      <w:ind w:left="200"/>
    </w:pPr>
    <w:rPr>
      <w:rFonts w:cstheme="minorHAnsi"/>
      <w:b/>
      <w:bCs/>
      <w:sz w:val="22"/>
      <w:szCs w:val="22"/>
    </w:rPr>
  </w:style>
  <w:style w:type="paragraph" w:styleId="TM3">
    <w:name w:val="toc 3"/>
    <w:basedOn w:val="Normal"/>
    <w:next w:val="Normal"/>
    <w:autoRedefine/>
    <w:uiPriority w:val="39"/>
    <w:unhideWhenUsed/>
    <w:rsid w:val="00BF5BBF"/>
    <w:pPr>
      <w:spacing w:before="0" w:after="0"/>
      <w:ind w:left="400"/>
    </w:pPr>
    <w:rPr>
      <w:rFonts w:cstheme="minorHAnsi"/>
    </w:rPr>
  </w:style>
  <w:style w:type="character" w:styleId="Hyperlien">
    <w:name w:val="Hyperlink"/>
    <w:basedOn w:val="Policepardfaut"/>
    <w:uiPriority w:val="99"/>
    <w:unhideWhenUsed/>
    <w:rsid w:val="00BF5BBF"/>
    <w:rPr>
      <w:color w:val="0000FF" w:themeColor="hyperlink"/>
      <w:u w:val="single"/>
    </w:rPr>
  </w:style>
  <w:style w:type="paragraph" w:styleId="TM4">
    <w:name w:val="toc 4"/>
    <w:basedOn w:val="Normal"/>
    <w:next w:val="Normal"/>
    <w:autoRedefine/>
    <w:uiPriority w:val="39"/>
    <w:unhideWhenUsed/>
    <w:rsid w:val="00BF5BBF"/>
    <w:pPr>
      <w:spacing w:before="0" w:after="0"/>
      <w:ind w:left="600"/>
    </w:pPr>
    <w:rPr>
      <w:rFonts w:cstheme="minorHAnsi"/>
    </w:rPr>
  </w:style>
  <w:style w:type="paragraph" w:styleId="TM5">
    <w:name w:val="toc 5"/>
    <w:basedOn w:val="Normal"/>
    <w:next w:val="Normal"/>
    <w:autoRedefine/>
    <w:uiPriority w:val="39"/>
    <w:unhideWhenUsed/>
    <w:rsid w:val="00BF5BBF"/>
    <w:pPr>
      <w:spacing w:before="0" w:after="0"/>
      <w:ind w:left="800"/>
    </w:pPr>
    <w:rPr>
      <w:rFonts w:cstheme="minorHAnsi"/>
    </w:rPr>
  </w:style>
  <w:style w:type="paragraph" w:styleId="TM6">
    <w:name w:val="toc 6"/>
    <w:basedOn w:val="Normal"/>
    <w:next w:val="Normal"/>
    <w:autoRedefine/>
    <w:uiPriority w:val="39"/>
    <w:unhideWhenUsed/>
    <w:rsid w:val="00BF5BBF"/>
    <w:pPr>
      <w:spacing w:before="0" w:after="0"/>
      <w:ind w:left="1000"/>
    </w:pPr>
    <w:rPr>
      <w:rFonts w:cstheme="minorHAnsi"/>
    </w:rPr>
  </w:style>
  <w:style w:type="paragraph" w:styleId="TM7">
    <w:name w:val="toc 7"/>
    <w:basedOn w:val="Normal"/>
    <w:next w:val="Normal"/>
    <w:autoRedefine/>
    <w:uiPriority w:val="39"/>
    <w:unhideWhenUsed/>
    <w:rsid w:val="00BF5BBF"/>
    <w:pPr>
      <w:spacing w:before="0" w:after="0"/>
      <w:ind w:left="1200"/>
    </w:pPr>
    <w:rPr>
      <w:rFonts w:cstheme="minorHAnsi"/>
    </w:rPr>
  </w:style>
  <w:style w:type="paragraph" w:styleId="TM8">
    <w:name w:val="toc 8"/>
    <w:basedOn w:val="Normal"/>
    <w:next w:val="Normal"/>
    <w:autoRedefine/>
    <w:uiPriority w:val="39"/>
    <w:unhideWhenUsed/>
    <w:rsid w:val="00BF5BBF"/>
    <w:pPr>
      <w:spacing w:before="0" w:after="0"/>
      <w:ind w:left="1400"/>
    </w:pPr>
    <w:rPr>
      <w:rFonts w:cstheme="minorHAnsi"/>
    </w:rPr>
  </w:style>
  <w:style w:type="paragraph" w:styleId="TM9">
    <w:name w:val="toc 9"/>
    <w:basedOn w:val="Normal"/>
    <w:next w:val="Normal"/>
    <w:autoRedefine/>
    <w:uiPriority w:val="39"/>
    <w:unhideWhenUsed/>
    <w:rsid w:val="00BF5BBF"/>
    <w:pPr>
      <w:spacing w:before="0" w:after="0"/>
      <w:ind w:left="1600"/>
    </w:pPr>
    <w:rPr>
      <w:rFonts w:cstheme="minorHAnsi"/>
    </w:rPr>
  </w:style>
  <w:style w:type="character" w:styleId="Mentionnonrsolue">
    <w:name w:val="Unresolved Mention"/>
    <w:basedOn w:val="Policepardfaut"/>
    <w:uiPriority w:val="99"/>
    <w:semiHidden/>
    <w:unhideWhenUsed/>
    <w:rsid w:val="00286293"/>
    <w:rPr>
      <w:color w:val="605E5C"/>
      <w:shd w:val="clear" w:color="auto" w:fill="E1DFDD"/>
    </w:rPr>
  </w:style>
  <w:style w:type="character" w:styleId="Marquedecommentaire">
    <w:name w:val="annotation reference"/>
    <w:basedOn w:val="Policepardfaut"/>
    <w:uiPriority w:val="99"/>
    <w:semiHidden/>
    <w:unhideWhenUsed/>
    <w:rsid w:val="00D85217"/>
    <w:rPr>
      <w:sz w:val="16"/>
      <w:szCs w:val="16"/>
    </w:rPr>
  </w:style>
  <w:style w:type="paragraph" w:styleId="Commentaire">
    <w:name w:val="annotation text"/>
    <w:basedOn w:val="Normal"/>
    <w:link w:val="CommentaireCar"/>
    <w:uiPriority w:val="99"/>
    <w:unhideWhenUsed/>
    <w:rsid w:val="00D85217"/>
  </w:style>
  <w:style w:type="character" w:customStyle="1" w:styleId="CommentaireCar">
    <w:name w:val="Commentaire Car"/>
    <w:basedOn w:val="Policepardfaut"/>
    <w:link w:val="Commentaire"/>
    <w:uiPriority w:val="99"/>
    <w:rsid w:val="00D85217"/>
    <w:rPr>
      <w:sz w:val="20"/>
      <w:szCs w:val="20"/>
    </w:rPr>
  </w:style>
  <w:style w:type="paragraph" w:styleId="Objetducommentaire">
    <w:name w:val="annotation subject"/>
    <w:basedOn w:val="Commentaire"/>
    <w:next w:val="Commentaire"/>
    <w:link w:val="ObjetducommentaireCar"/>
    <w:uiPriority w:val="99"/>
    <w:semiHidden/>
    <w:unhideWhenUsed/>
    <w:rsid w:val="00D85217"/>
    <w:rPr>
      <w:b/>
      <w:bCs/>
    </w:rPr>
  </w:style>
  <w:style w:type="character" w:customStyle="1" w:styleId="ObjetducommentaireCar">
    <w:name w:val="Objet du commentaire Car"/>
    <w:basedOn w:val="CommentaireCar"/>
    <w:link w:val="Objetducommentaire"/>
    <w:uiPriority w:val="99"/>
    <w:semiHidden/>
    <w:rsid w:val="00D85217"/>
    <w:rPr>
      <w:b/>
      <w:bCs/>
      <w:sz w:val="20"/>
      <w:szCs w:val="20"/>
    </w:rPr>
  </w:style>
  <w:style w:type="table" w:styleId="Grilledutableau">
    <w:name w:val="Table Grid"/>
    <w:basedOn w:val="TableauNormal"/>
    <w:uiPriority w:val="39"/>
    <w:rsid w:val="00A17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visit">
    <w:name w:val="FollowedHyperlink"/>
    <w:basedOn w:val="Policepardfaut"/>
    <w:uiPriority w:val="99"/>
    <w:semiHidden/>
    <w:unhideWhenUsed/>
    <w:rsid w:val="00C352AA"/>
    <w:rPr>
      <w:color w:val="800080" w:themeColor="followedHyperlink"/>
      <w:u w:val="single"/>
    </w:rPr>
  </w:style>
  <w:style w:type="paragraph" w:customStyle="1" w:styleId="ACPQTitre">
    <w:name w:val="ACPQ_Titre"/>
    <w:basedOn w:val="Titre1"/>
    <w:link w:val="ACPQTitreCar"/>
    <w:rsid w:val="004C477F"/>
    <w:rPr>
      <w:rFonts w:eastAsia="Avenir" w:cs="Arial"/>
      <w:b/>
      <w:color w:val="5563E8"/>
      <w:sz w:val="28"/>
      <w:szCs w:val="24"/>
    </w:rPr>
  </w:style>
  <w:style w:type="character" w:customStyle="1" w:styleId="Titre1Car">
    <w:name w:val="Titre 1 Car"/>
    <w:basedOn w:val="Policepardfaut"/>
    <w:link w:val="Titre1"/>
    <w:uiPriority w:val="9"/>
    <w:rsid w:val="0056260B"/>
    <w:rPr>
      <w:rFonts w:ascii="Arial" w:hAnsi="Arial"/>
      <w:caps/>
      <w:color w:val="FFFFFF" w:themeColor="background1"/>
      <w:spacing w:val="15"/>
      <w:sz w:val="24"/>
      <w:szCs w:val="22"/>
      <w:shd w:val="clear" w:color="auto" w:fill="4B4FE1" w:themeFill="accent1"/>
    </w:rPr>
  </w:style>
  <w:style w:type="character" w:customStyle="1" w:styleId="ACPQTitreCar">
    <w:name w:val="ACPQ_Titre Car"/>
    <w:basedOn w:val="Titre1Car"/>
    <w:link w:val="ACPQTitre"/>
    <w:rsid w:val="004C477F"/>
    <w:rPr>
      <w:rFonts w:ascii="Arial" w:eastAsia="Avenir" w:hAnsi="Arial" w:cs="Arial"/>
      <w:b/>
      <w:caps/>
      <w:color w:val="5563E8"/>
      <w:spacing w:val="15"/>
      <w:sz w:val="28"/>
      <w:szCs w:val="22"/>
      <w:shd w:val="clear" w:color="auto" w:fill="4B4FE1" w:themeFill="accent1"/>
    </w:rPr>
  </w:style>
  <w:style w:type="character" w:customStyle="1" w:styleId="Titre2Car">
    <w:name w:val="Titre 2 Car"/>
    <w:basedOn w:val="Policepardfaut"/>
    <w:link w:val="Titre2"/>
    <w:uiPriority w:val="9"/>
    <w:rsid w:val="00BB6735"/>
    <w:rPr>
      <w:caps/>
      <w:spacing w:val="15"/>
      <w:sz w:val="24"/>
      <w:shd w:val="clear" w:color="auto" w:fill="DBDBF9" w:themeFill="accent1" w:themeFillTint="33"/>
    </w:rPr>
  </w:style>
  <w:style w:type="character" w:customStyle="1" w:styleId="Titre3Car">
    <w:name w:val="Titre 3 Car"/>
    <w:basedOn w:val="Policepardfaut"/>
    <w:link w:val="Titre3"/>
    <w:uiPriority w:val="9"/>
    <w:rsid w:val="00CB7084"/>
    <w:rPr>
      <w:caps/>
      <w:color w:val="15187F" w:themeColor="accent1" w:themeShade="7F"/>
      <w:spacing w:val="15"/>
    </w:rPr>
  </w:style>
  <w:style w:type="character" w:customStyle="1" w:styleId="Titre4Car">
    <w:name w:val="Titre 4 Car"/>
    <w:basedOn w:val="Policepardfaut"/>
    <w:link w:val="Titre4"/>
    <w:uiPriority w:val="9"/>
    <w:semiHidden/>
    <w:rsid w:val="00CB7084"/>
    <w:rPr>
      <w:caps/>
      <w:color w:val="2023C0" w:themeColor="accent1" w:themeShade="BF"/>
      <w:spacing w:val="10"/>
    </w:rPr>
  </w:style>
  <w:style w:type="character" w:customStyle="1" w:styleId="Titre5Car">
    <w:name w:val="Titre 5 Car"/>
    <w:basedOn w:val="Policepardfaut"/>
    <w:link w:val="Titre5"/>
    <w:uiPriority w:val="9"/>
    <w:semiHidden/>
    <w:rsid w:val="00CB7084"/>
    <w:rPr>
      <w:caps/>
      <w:color w:val="2023C0" w:themeColor="accent1" w:themeShade="BF"/>
      <w:spacing w:val="10"/>
    </w:rPr>
  </w:style>
  <w:style w:type="character" w:customStyle="1" w:styleId="Titre6Car">
    <w:name w:val="Titre 6 Car"/>
    <w:basedOn w:val="Policepardfaut"/>
    <w:link w:val="Titre6"/>
    <w:uiPriority w:val="9"/>
    <w:semiHidden/>
    <w:rsid w:val="00CB7084"/>
    <w:rPr>
      <w:caps/>
      <w:color w:val="2023C0" w:themeColor="accent1" w:themeShade="BF"/>
      <w:spacing w:val="10"/>
    </w:rPr>
  </w:style>
  <w:style w:type="character" w:customStyle="1" w:styleId="Titre7Car">
    <w:name w:val="Titre 7 Car"/>
    <w:basedOn w:val="Policepardfaut"/>
    <w:link w:val="Titre7"/>
    <w:uiPriority w:val="9"/>
    <w:semiHidden/>
    <w:rsid w:val="00CB7084"/>
    <w:rPr>
      <w:caps/>
      <w:color w:val="2023C0" w:themeColor="accent1" w:themeShade="BF"/>
      <w:spacing w:val="10"/>
    </w:rPr>
  </w:style>
  <w:style w:type="character" w:customStyle="1" w:styleId="Titre8Car">
    <w:name w:val="Titre 8 Car"/>
    <w:basedOn w:val="Policepardfaut"/>
    <w:link w:val="Titre8"/>
    <w:uiPriority w:val="9"/>
    <w:semiHidden/>
    <w:rsid w:val="00CB7084"/>
    <w:rPr>
      <w:caps/>
      <w:spacing w:val="10"/>
      <w:sz w:val="18"/>
      <w:szCs w:val="18"/>
    </w:rPr>
  </w:style>
  <w:style w:type="character" w:customStyle="1" w:styleId="Titre9Car">
    <w:name w:val="Titre 9 Car"/>
    <w:basedOn w:val="Policepardfaut"/>
    <w:link w:val="Titre9"/>
    <w:uiPriority w:val="9"/>
    <w:semiHidden/>
    <w:rsid w:val="00CB7084"/>
    <w:rPr>
      <w:i/>
      <w:iCs/>
      <w:caps/>
      <w:spacing w:val="10"/>
      <w:sz w:val="18"/>
      <w:szCs w:val="18"/>
    </w:rPr>
  </w:style>
  <w:style w:type="paragraph" w:styleId="Lgende">
    <w:name w:val="caption"/>
    <w:basedOn w:val="Normal"/>
    <w:next w:val="Normal"/>
    <w:uiPriority w:val="35"/>
    <w:semiHidden/>
    <w:unhideWhenUsed/>
    <w:qFormat/>
    <w:rsid w:val="00CB7084"/>
    <w:rPr>
      <w:b/>
      <w:bCs/>
      <w:color w:val="2023C0" w:themeColor="accent1" w:themeShade="BF"/>
      <w:sz w:val="16"/>
      <w:szCs w:val="16"/>
    </w:rPr>
  </w:style>
  <w:style w:type="character" w:customStyle="1" w:styleId="TitreCar">
    <w:name w:val="Titre Car"/>
    <w:basedOn w:val="Policepardfaut"/>
    <w:link w:val="Titre"/>
    <w:uiPriority w:val="10"/>
    <w:rsid w:val="00CB7084"/>
    <w:rPr>
      <w:rFonts w:asciiTheme="majorHAnsi" w:eastAsiaTheme="majorEastAsia" w:hAnsiTheme="majorHAnsi" w:cstheme="majorBidi"/>
      <w:caps/>
      <w:color w:val="4B4FE1" w:themeColor="accent1"/>
      <w:spacing w:val="10"/>
      <w:sz w:val="52"/>
      <w:szCs w:val="52"/>
    </w:rPr>
  </w:style>
  <w:style w:type="character" w:styleId="lev">
    <w:name w:val="Strong"/>
    <w:uiPriority w:val="22"/>
    <w:qFormat/>
    <w:rsid w:val="00CB7084"/>
    <w:rPr>
      <w:b/>
      <w:bCs/>
    </w:rPr>
  </w:style>
  <w:style w:type="character" w:styleId="Accentuation">
    <w:name w:val="Emphasis"/>
    <w:uiPriority w:val="20"/>
    <w:qFormat/>
    <w:rsid w:val="00CB7084"/>
    <w:rPr>
      <w:caps/>
      <w:color w:val="15187F" w:themeColor="accent1" w:themeShade="7F"/>
      <w:spacing w:val="5"/>
    </w:rPr>
  </w:style>
  <w:style w:type="paragraph" w:styleId="Sansinterligne">
    <w:name w:val="No Spacing"/>
    <w:uiPriority w:val="1"/>
    <w:qFormat/>
    <w:rsid w:val="001B4F6E"/>
    <w:pPr>
      <w:spacing w:after="0" w:line="240" w:lineRule="auto"/>
    </w:pPr>
    <w:rPr>
      <w:sz w:val="18"/>
    </w:rPr>
  </w:style>
  <w:style w:type="paragraph" w:styleId="Citation">
    <w:name w:val="Quote"/>
    <w:basedOn w:val="Normal"/>
    <w:next w:val="Normal"/>
    <w:link w:val="CitationCar"/>
    <w:uiPriority w:val="29"/>
    <w:qFormat/>
    <w:rsid w:val="00CB7084"/>
    <w:rPr>
      <w:i/>
      <w:iCs/>
      <w:szCs w:val="24"/>
    </w:rPr>
  </w:style>
  <w:style w:type="character" w:customStyle="1" w:styleId="CitationCar">
    <w:name w:val="Citation Car"/>
    <w:basedOn w:val="Policepardfaut"/>
    <w:link w:val="Citation"/>
    <w:uiPriority w:val="29"/>
    <w:rsid w:val="00CB7084"/>
    <w:rPr>
      <w:i/>
      <w:iCs/>
      <w:sz w:val="24"/>
      <w:szCs w:val="24"/>
    </w:rPr>
  </w:style>
  <w:style w:type="paragraph" w:styleId="Citationintense">
    <w:name w:val="Intense Quote"/>
    <w:basedOn w:val="Normal"/>
    <w:next w:val="Normal"/>
    <w:link w:val="CitationintenseCar"/>
    <w:uiPriority w:val="30"/>
    <w:qFormat/>
    <w:rsid w:val="00CB7084"/>
    <w:pPr>
      <w:spacing w:before="240" w:after="240" w:line="240" w:lineRule="auto"/>
      <w:ind w:left="1080" w:right="1080"/>
      <w:jc w:val="center"/>
    </w:pPr>
    <w:rPr>
      <w:color w:val="4B4FE1" w:themeColor="accent1"/>
      <w:szCs w:val="24"/>
    </w:rPr>
  </w:style>
  <w:style w:type="character" w:customStyle="1" w:styleId="CitationintenseCar">
    <w:name w:val="Citation intense Car"/>
    <w:basedOn w:val="Policepardfaut"/>
    <w:link w:val="Citationintense"/>
    <w:uiPriority w:val="30"/>
    <w:rsid w:val="00CB7084"/>
    <w:rPr>
      <w:color w:val="4B4FE1" w:themeColor="accent1"/>
      <w:sz w:val="24"/>
      <w:szCs w:val="24"/>
    </w:rPr>
  </w:style>
  <w:style w:type="character" w:styleId="Accentuationlgre">
    <w:name w:val="Subtle Emphasis"/>
    <w:uiPriority w:val="19"/>
    <w:qFormat/>
    <w:rsid w:val="00CB7084"/>
    <w:rPr>
      <w:i/>
      <w:iCs/>
      <w:color w:val="15187F" w:themeColor="accent1" w:themeShade="7F"/>
    </w:rPr>
  </w:style>
  <w:style w:type="character" w:styleId="Accentuationintense">
    <w:name w:val="Intense Emphasis"/>
    <w:uiPriority w:val="21"/>
    <w:qFormat/>
    <w:rsid w:val="008D2EA6"/>
    <w:rPr>
      <w:rFonts w:asciiTheme="minorHAnsi" w:hAnsiTheme="minorHAnsi"/>
      <w:b/>
      <w:bCs/>
      <w:caps/>
      <w:color w:val="15187F" w:themeColor="accent1" w:themeShade="7F"/>
      <w:spacing w:val="10"/>
      <w:sz w:val="20"/>
    </w:rPr>
  </w:style>
  <w:style w:type="character" w:styleId="Rfrencelgre">
    <w:name w:val="Subtle Reference"/>
    <w:uiPriority w:val="31"/>
    <w:qFormat/>
    <w:rsid w:val="00CB7084"/>
    <w:rPr>
      <w:b/>
      <w:bCs/>
      <w:color w:val="4B4FE1" w:themeColor="accent1"/>
    </w:rPr>
  </w:style>
  <w:style w:type="character" w:styleId="Rfrenceintense">
    <w:name w:val="Intense Reference"/>
    <w:uiPriority w:val="32"/>
    <w:qFormat/>
    <w:rsid w:val="00CB7084"/>
    <w:rPr>
      <w:b/>
      <w:bCs/>
      <w:i/>
      <w:iCs/>
      <w:caps/>
      <w:color w:val="4B4FE1" w:themeColor="accent1"/>
    </w:rPr>
  </w:style>
  <w:style w:type="character" w:styleId="Titredulivre">
    <w:name w:val="Book Title"/>
    <w:uiPriority w:val="33"/>
    <w:qFormat/>
    <w:rsid w:val="00CB7084"/>
    <w:rPr>
      <w:b/>
      <w:bCs/>
      <w:i/>
      <w:iCs/>
      <w:spacing w:val="0"/>
    </w:rPr>
  </w:style>
  <w:style w:type="table" w:styleId="TableauGrille5Fonc">
    <w:name w:val="Grid Table 5 Dark"/>
    <w:basedOn w:val="TableauNormal"/>
    <w:uiPriority w:val="50"/>
    <w:rsid w:val="007C4A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ACPQ">
    <w:name w:val="ACPQ"/>
    <w:basedOn w:val="TableauNormal"/>
    <w:uiPriority w:val="99"/>
    <w:rsid w:val="007C4A3F"/>
    <w:pPr>
      <w:spacing w:before="0" w:after="0" w:line="240" w:lineRule="auto"/>
    </w:pPr>
    <w:tblPr/>
  </w:style>
  <w:style w:type="table" w:customStyle="1" w:styleId="Style1">
    <w:name w:val="Style1"/>
    <w:basedOn w:val="TableauNormal"/>
    <w:uiPriority w:val="99"/>
    <w:rsid w:val="003D5944"/>
    <w:pPr>
      <w:spacing w:before="0" w:after="0" w:line="240" w:lineRule="auto"/>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4">
    <w:name w:val="Grid Table 4"/>
    <w:basedOn w:val="TableauNormal"/>
    <w:uiPriority w:val="49"/>
    <w:rsid w:val="003D594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6Couleur-Accentuation1">
    <w:name w:val="Grid Table 6 Colorful Accent 1"/>
    <w:basedOn w:val="TableauNormal"/>
    <w:uiPriority w:val="51"/>
    <w:rsid w:val="00CD738F"/>
    <w:pPr>
      <w:spacing w:after="0" w:line="240" w:lineRule="auto"/>
    </w:pPr>
    <w:rPr>
      <w:color w:val="2023C0" w:themeColor="accent1" w:themeShade="BF"/>
    </w:rPr>
    <w:tblPr>
      <w:tblStyleRowBandSize w:val="1"/>
      <w:tblStyleColBandSize w:val="1"/>
      <w:tblBorders>
        <w:top w:val="single" w:sz="4" w:space="0" w:color="9395ED" w:themeColor="accent1" w:themeTint="99"/>
        <w:left w:val="single" w:sz="4" w:space="0" w:color="9395ED" w:themeColor="accent1" w:themeTint="99"/>
        <w:bottom w:val="single" w:sz="4" w:space="0" w:color="9395ED" w:themeColor="accent1" w:themeTint="99"/>
        <w:right w:val="single" w:sz="4" w:space="0" w:color="9395ED" w:themeColor="accent1" w:themeTint="99"/>
        <w:insideH w:val="single" w:sz="4" w:space="0" w:color="9395ED" w:themeColor="accent1" w:themeTint="99"/>
        <w:insideV w:val="single" w:sz="4" w:space="0" w:color="9395ED" w:themeColor="accent1" w:themeTint="99"/>
      </w:tblBorders>
    </w:tblPr>
    <w:tblStylePr w:type="firstRow">
      <w:rPr>
        <w:b/>
        <w:bCs/>
      </w:rPr>
      <w:tblPr/>
      <w:tcPr>
        <w:tcBorders>
          <w:bottom w:val="single" w:sz="12" w:space="0" w:color="9395ED" w:themeColor="accent1" w:themeTint="99"/>
        </w:tcBorders>
      </w:tcPr>
    </w:tblStylePr>
    <w:tblStylePr w:type="lastRow">
      <w:rPr>
        <w:b/>
        <w:bCs/>
      </w:rPr>
      <w:tblPr/>
      <w:tcPr>
        <w:tcBorders>
          <w:top w:val="double" w:sz="4" w:space="0" w:color="9395ED" w:themeColor="accent1" w:themeTint="99"/>
        </w:tcBorders>
      </w:tcPr>
    </w:tblStylePr>
    <w:tblStylePr w:type="firstCol">
      <w:rPr>
        <w:b/>
        <w:bCs/>
      </w:rPr>
    </w:tblStylePr>
    <w:tblStylePr w:type="lastCol">
      <w:rPr>
        <w:b/>
        <w:bCs/>
      </w:rPr>
    </w:tblStylePr>
    <w:tblStylePr w:type="band1Vert">
      <w:tblPr/>
      <w:tcPr>
        <w:shd w:val="clear" w:color="auto" w:fill="DBDBF9" w:themeFill="accent1" w:themeFillTint="33"/>
      </w:tcPr>
    </w:tblStylePr>
    <w:tblStylePr w:type="band1Horz">
      <w:tblPr/>
      <w:tcPr>
        <w:shd w:val="clear" w:color="auto" w:fill="DBDBF9" w:themeFill="accent1" w:themeFillTint="33"/>
      </w:tcPr>
    </w:tblStylePr>
  </w:style>
  <w:style w:type="table" w:styleId="TableauGrille5Fonc-Accentuation5">
    <w:name w:val="Grid Table 5 Dark Accent 5"/>
    <w:basedOn w:val="TableauNormal"/>
    <w:uiPriority w:val="50"/>
    <w:rsid w:val="00CD738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EC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EC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EC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ECE1" w:themeFill="accent5"/>
      </w:tcPr>
    </w:tblStylePr>
    <w:tblStylePr w:type="band1Vert">
      <w:tblPr/>
      <w:tcPr>
        <w:shd w:val="clear" w:color="auto" w:fill="F8F7F2" w:themeFill="accent5" w:themeFillTint="66"/>
      </w:tcPr>
    </w:tblStylePr>
    <w:tblStylePr w:type="band1Horz">
      <w:tblPr/>
      <w:tcPr>
        <w:shd w:val="clear" w:color="auto" w:fill="F8F7F2" w:themeFill="accent5" w:themeFillTint="66"/>
      </w:tcPr>
    </w:tblStylePr>
  </w:style>
  <w:style w:type="table" w:customStyle="1" w:styleId="Style2">
    <w:name w:val="Style2"/>
    <w:basedOn w:val="TableauNormal"/>
    <w:uiPriority w:val="99"/>
    <w:rsid w:val="009364E8"/>
    <w:pPr>
      <w:spacing w:before="0" w:after="0" w:line="240" w:lineRule="auto"/>
    </w:pPr>
    <w:rPr>
      <w:sz w:val="24"/>
    </w:rPr>
    <w:tblPr/>
  </w:style>
  <w:style w:type="numbering" w:customStyle="1" w:styleId="Listeactuelle1">
    <w:name w:val="Liste actuelle1"/>
    <w:uiPriority w:val="99"/>
    <w:rsid w:val="00584FFE"/>
    <w:pPr>
      <w:numPr>
        <w:numId w:val="2"/>
      </w:numPr>
    </w:pPr>
  </w:style>
  <w:style w:type="numbering" w:customStyle="1" w:styleId="Listeactuelle2">
    <w:name w:val="Liste actuelle2"/>
    <w:uiPriority w:val="99"/>
    <w:rsid w:val="00584FFE"/>
    <w:pPr>
      <w:numPr>
        <w:numId w:val="1"/>
      </w:numPr>
    </w:pPr>
  </w:style>
  <w:style w:type="numbering" w:customStyle="1" w:styleId="Listeactuelle3">
    <w:name w:val="Liste actuelle3"/>
    <w:uiPriority w:val="99"/>
    <w:rsid w:val="00584FFE"/>
    <w:pPr>
      <w:numPr>
        <w:numId w:val="3"/>
      </w:numPr>
    </w:pPr>
  </w:style>
  <w:style w:type="numbering" w:customStyle="1" w:styleId="Listeactuelle4">
    <w:name w:val="Liste actuelle4"/>
    <w:uiPriority w:val="99"/>
    <w:rsid w:val="00584FFE"/>
    <w:pPr>
      <w:numPr>
        <w:numId w:val="4"/>
      </w:numPr>
    </w:pPr>
  </w:style>
  <w:style w:type="paragraph" w:styleId="Rvision">
    <w:name w:val="Revision"/>
    <w:hidden/>
    <w:uiPriority w:val="99"/>
    <w:semiHidden/>
    <w:rsid w:val="002E330A"/>
    <w:pPr>
      <w:spacing w:before="0" w:after="0" w:line="240" w:lineRule="auto"/>
    </w:pPr>
  </w:style>
  <w:style w:type="paragraph" w:styleId="Notedebasdepage">
    <w:name w:val="footnote text"/>
    <w:basedOn w:val="Normal"/>
    <w:link w:val="NotedebasdepageCar"/>
    <w:uiPriority w:val="99"/>
    <w:semiHidden/>
    <w:unhideWhenUsed/>
    <w:rsid w:val="007109F6"/>
    <w:pPr>
      <w:spacing w:before="0" w:after="0" w:line="240" w:lineRule="auto"/>
    </w:pPr>
    <w:rPr>
      <w:rFonts w:ascii="Times New Roman" w:eastAsia="Times New Roman" w:hAnsi="Times New Roman" w:cs="Times New Roman"/>
    </w:rPr>
  </w:style>
  <w:style w:type="character" w:customStyle="1" w:styleId="NotedebasdepageCar">
    <w:name w:val="Note de bas de page Car"/>
    <w:basedOn w:val="Policepardfaut"/>
    <w:link w:val="Notedebasdepage"/>
    <w:uiPriority w:val="99"/>
    <w:semiHidden/>
    <w:rsid w:val="007109F6"/>
    <w:rPr>
      <w:rFonts w:ascii="Times New Roman" w:eastAsia="Times New Roman" w:hAnsi="Times New Roman" w:cs="Times New Roman"/>
    </w:rPr>
  </w:style>
  <w:style w:type="table" w:customStyle="1" w:styleId="TableNormal2">
    <w:name w:val="Table Normal2"/>
    <w:rsid w:val="00EE7218"/>
    <w:pPr>
      <w:spacing w:before="0" w:after="0" w:line="240" w:lineRule="auto"/>
    </w:pPr>
    <w:rPr>
      <w:rFonts w:ascii="Times New Roman" w:eastAsia="Times New Roman" w:hAnsi="Times New Roman" w:cs="Times New Roman"/>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89419">
      <w:bodyDiv w:val="1"/>
      <w:marLeft w:val="0"/>
      <w:marRight w:val="0"/>
      <w:marTop w:val="0"/>
      <w:marBottom w:val="0"/>
      <w:divBdr>
        <w:top w:val="none" w:sz="0" w:space="0" w:color="auto"/>
        <w:left w:val="none" w:sz="0" w:space="0" w:color="auto"/>
        <w:bottom w:val="none" w:sz="0" w:space="0" w:color="auto"/>
        <w:right w:val="none" w:sz="0" w:space="0" w:color="auto"/>
      </w:divBdr>
    </w:div>
    <w:div w:id="1239826163">
      <w:bodyDiv w:val="1"/>
      <w:marLeft w:val="0"/>
      <w:marRight w:val="0"/>
      <w:marTop w:val="0"/>
      <w:marBottom w:val="0"/>
      <w:divBdr>
        <w:top w:val="none" w:sz="0" w:space="0" w:color="auto"/>
        <w:left w:val="none" w:sz="0" w:space="0" w:color="auto"/>
        <w:bottom w:val="none" w:sz="0" w:space="0" w:color="auto"/>
        <w:right w:val="none" w:sz="0" w:space="0" w:color="auto"/>
      </w:divBdr>
    </w:div>
    <w:div w:id="1490365649">
      <w:bodyDiv w:val="1"/>
      <w:marLeft w:val="0"/>
      <w:marRight w:val="0"/>
      <w:marTop w:val="0"/>
      <w:marBottom w:val="0"/>
      <w:divBdr>
        <w:top w:val="none" w:sz="0" w:space="0" w:color="auto"/>
        <w:left w:val="none" w:sz="0" w:space="0" w:color="auto"/>
        <w:bottom w:val="none" w:sz="0" w:space="0" w:color="auto"/>
        <w:right w:val="none" w:sz="0" w:space="0" w:color="auto"/>
      </w:divBdr>
    </w:div>
    <w:div w:id="1747458942">
      <w:bodyDiv w:val="1"/>
      <w:marLeft w:val="0"/>
      <w:marRight w:val="0"/>
      <w:marTop w:val="0"/>
      <w:marBottom w:val="0"/>
      <w:divBdr>
        <w:top w:val="none" w:sz="0" w:space="0" w:color="auto"/>
        <w:left w:val="none" w:sz="0" w:space="0" w:color="auto"/>
        <w:bottom w:val="none" w:sz="0" w:space="0" w:color="auto"/>
        <w:right w:val="none" w:sz="0" w:space="0" w:color="auto"/>
      </w:divBdr>
    </w:div>
    <w:div w:id="17555908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mparia.beta.gouv.f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sv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emdl.fr/lettres/dernieres-actualites/10-mots-insolites-de-la-langue-francaise" TargetMode="External"/></Relationships>
</file>

<file path=word/theme/theme1.xml><?xml version="1.0" encoding="utf-8"?>
<a:theme xmlns:a="http://schemas.openxmlformats.org/drawingml/2006/main" name="Office Theme">
  <a:themeElements>
    <a:clrScheme name="ACPQ">
      <a:dk1>
        <a:sysClr val="windowText" lastClr="000000"/>
      </a:dk1>
      <a:lt1>
        <a:sysClr val="window" lastClr="FFFFFF"/>
      </a:lt1>
      <a:dk2>
        <a:srgbClr val="DD65B5"/>
      </a:dk2>
      <a:lt2>
        <a:srgbClr val="66FFCC"/>
      </a:lt2>
      <a:accent1>
        <a:srgbClr val="4B4FE1"/>
      </a:accent1>
      <a:accent2>
        <a:srgbClr val="F9E86D"/>
      </a:accent2>
      <a:accent3>
        <a:srgbClr val="38BE75"/>
      </a:accent3>
      <a:accent4>
        <a:srgbClr val="F4AF4A"/>
      </a:accent4>
      <a:accent5>
        <a:srgbClr val="EEECE1"/>
      </a:accent5>
      <a:accent6>
        <a:srgbClr val="F79646"/>
      </a:accent6>
      <a:hlink>
        <a:srgbClr val="0000FF"/>
      </a:hlink>
      <a:folHlink>
        <a:srgbClr val="800080"/>
      </a:folHlink>
    </a:clrScheme>
    <a:fontScheme name="ACPQ">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665211335CF148AE55128B977E8936" ma:contentTypeVersion="11" ma:contentTypeDescription="Crée un document." ma:contentTypeScope="" ma:versionID="1649c692e018cc109b2052fceb780b83">
  <xsd:schema xmlns:xsd="http://www.w3.org/2001/XMLSchema" xmlns:xs="http://www.w3.org/2001/XMLSchema" xmlns:p="http://schemas.microsoft.com/office/2006/metadata/properties" xmlns:ns2="b26daa02-26cf-47e6-ac40-56eb7a7c7678" xmlns:ns3="8f9e93be-54c7-4034-b2d4-7ff60eb9f80e" targetNamespace="http://schemas.microsoft.com/office/2006/metadata/properties" ma:root="true" ma:fieldsID="34684c9f879617d1768a0fec49601997" ns2:_="" ns3:_="">
    <xsd:import namespace="b26daa02-26cf-47e6-ac40-56eb7a7c7678"/>
    <xsd:import namespace="8f9e93be-54c7-4034-b2d4-7ff60eb9f8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daa02-26cf-47e6-ac40-56eb7a7c7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4a36dceb-43dd-461a-ab2e-a2342d38c5b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9e93be-54c7-4034-b2d4-7ff60eb9f80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29da67-f0ea-4baa-9ad6-deb095532f4c}" ma:internalName="TaxCatchAll" ma:showField="CatchAllData" ma:web="8f9e93be-54c7-4034-b2d4-7ff60eb9f8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6daa02-26cf-47e6-ac40-56eb7a7c7678">
      <Terms xmlns="http://schemas.microsoft.com/office/infopath/2007/PartnerControls"/>
    </lcf76f155ced4ddcb4097134ff3c332f>
    <TaxCatchAll xmlns="8f9e93be-54c7-4034-b2d4-7ff60eb9f80e"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9F4C6A-72FD-4EFA-B98E-D00E411DB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daa02-26cf-47e6-ac40-56eb7a7c7678"/>
    <ds:schemaRef ds:uri="8f9e93be-54c7-4034-b2d4-7ff60eb9f8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635AC-5E0D-451C-9399-1AC0BF4B5031}">
  <ds:schemaRefs>
    <ds:schemaRef ds:uri="http://schemas.microsoft.com/office/2006/metadata/properties"/>
    <ds:schemaRef ds:uri="http://schemas.microsoft.com/office/infopath/2007/PartnerControls"/>
    <ds:schemaRef ds:uri="b26daa02-26cf-47e6-ac40-56eb7a7c7678"/>
    <ds:schemaRef ds:uri="8f9e93be-54c7-4034-b2d4-7ff60eb9f80e"/>
  </ds:schemaRefs>
</ds:datastoreItem>
</file>

<file path=customXml/itemProps3.xml><?xml version="1.0" encoding="utf-8"?>
<ds:datastoreItem xmlns:ds="http://schemas.openxmlformats.org/officeDocument/2006/customXml" ds:itemID="{784A618A-9BE4-424C-A64F-74BA34DDE27E}">
  <ds:schemaRefs>
    <ds:schemaRef ds:uri="http://schemas.openxmlformats.org/officeDocument/2006/bibliography"/>
  </ds:schemaRefs>
</ds:datastoreItem>
</file>

<file path=customXml/itemProps4.xml><?xml version="1.0" encoding="utf-8"?>
<ds:datastoreItem xmlns:ds="http://schemas.openxmlformats.org/officeDocument/2006/customXml" ds:itemID="{206F405C-670D-4F83-BD3A-F70B492E8E97}">
  <ds:schemaRefs>
    <ds:schemaRef ds:uri="http://schemas.microsoft.com/sharepoint/v3/contenttype/forms"/>
  </ds:schemaRefs>
</ds:datastoreItem>
</file>

<file path=docMetadata/LabelInfo.xml><?xml version="1.0" encoding="utf-8"?>
<clbl:labelList xmlns:clbl="http://schemas.microsoft.com/office/2020/mipLabelMetadata">
  <clbl:label id="{cf8d721f-5db2-4de6-92ac-f3310e4c4343}" enabled="1" method="Privileged" siteId="{73d292cb-26a4-4f25-b5df-69a6fad715ca}" removed="0"/>
</clbl:labelList>
</file>

<file path=docProps/app.xml><?xml version="1.0" encoding="utf-8"?>
<Properties xmlns="http://schemas.openxmlformats.org/officeDocument/2006/extended-properties" xmlns:vt="http://schemas.openxmlformats.org/officeDocument/2006/docPropsVTypes">
  <Template>Normal.dotm</Template>
  <TotalTime>2</TotalTime>
  <Pages>3</Pages>
  <Words>604</Words>
  <Characters>3323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3920</CharactersWithSpaces>
  <SharedDoc>false</SharedDoc>
  <HLinks>
    <vt:vector size="282" baseType="variant">
      <vt:variant>
        <vt:i4>7208963</vt:i4>
      </vt:variant>
      <vt:variant>
        <vt:i4>195</vt:i4>
      </vt:variant>
      <vt:variant>
        <vt:i4>0</vt:i4>
      </vt:variant>
      <vt:variant>
        <vt:i4>5</vt:i4>
      </vt:variant>
      <vt:variant>
        <vt:lpwstr>https://www.cstjean.qc.ca/formation-adultes/blogue/travail-equipe-reussi?utm_source=chatgpt.com</vt:lpwstr>
      </vt:variant>
      <vt:variant>
        <vt:lpwstr/>
      </vt:variant>
      <vt:variant>
        <vt:i4>917569</vt:i4>
      </vt:variant>
      <vt:variant>
        <vt:i4>192</vt:i4>
      </vt:variant>
      <vt:variant>
        <vt:i4>0</vt:i4>
      </vt:variant>
      <vt:variant>
        <vt:i4>5</vt:i4>
      </vt:variant>
      <vt:variant>
        <vt:lpwstr>https://www.aide.ulaval.ca/apprentissage-et-reussite/textes-et-outils/strategies-d-apprentissage/la-memorisation/</vt:lpwstr>
      </vt:variant>
      <vt:variant>
        <vt:lpwstr/>
      </vt:variant>
      <vt:variant>
        <vt:i4>6619237</vt:i4>
      </vt:variant>
      <vt:variant>
        <vt:i4>189</vt:i4>
      </vt:variant>
      <vt:variant>
        <vt:i4>0</vt:i4>
      </vt:variant>
      <vt:variant>
        <vt:i4>5</vt:i4>
      </vt:variant>
      <vt:variant>
        <vt:lpwstr>https://www.aide.ulaval.ca/apprentissage-et-reussite/textes-et-outils/stress-et-anxiete-scolaire/trop-de-stress-douze-pistes-de-solutions/</vt:lpwstr>
      </vt:variant>
      <vt:variant>
        <vt:lpwstr/>
      </vt:variant>
      <vt:variant>
        <vt:i4>6619237</vt:i4>
      </vt:variant>
      <vt:variant>
        <vt:i4>186</vt:i4>
      </vt:variant>
      <vt:variant>
        <vt:i4>0</vt:i4>
      </vt:variant>
      <vt:variant>
        <vt:i4>5</vt:i4>
      </vt:variant>
      <vt:variant>
        <vt:lpwstr>https://www.aide.ulaval.ca/apprentissage-et-reussite/textes-et-outils/stress-et-anxiete-scolaire/trop-de-stress-douze-pistes-de-solutions/</vt:lpwstr>
      </vt:variant>
      <vt:variant>
        <vt:lpwstr/>
      </vt:variant>
      <vt:variant>
        <vt:i4>6619237</vt:i4>
      </vt:variant>
      <vt:variant>
        <vt:i4>183</vt:i4>
      </vt:variant>
      <vt:variant>
        <vt:i4>0</vt:i4>
      </vt:variant>
      <vt:variant>
        <vt:i4>5</vt:i4>
      </vt:variant>
      <vt:variant>
        <vt:lpwstr>https://www.aide.ulaval.ca/apprentissage-et-reussite/textes-et-outils/stress-et-anxiete-scolaire/trop-de-stress-douze-pistes-de-solutions/</vt:lpwstr>
      </vt:variant>
      <vt:variant>
        <vt:lpwstr/>
      </vt:variant>
      <vt:variant>
        <vt:i4>6619237</vt:i4>
      </vt:variant>
      <vt:variant>
        <vt:i4>180</vt:i4>
      </vt:variant>
      <vt:variant>
        <vt:i4>0</vt:i4>
      </vt:variant>
      <vt:variant>
        <vt:i4>5</vt:i4>
      </vt:variant>
      <vt:variant>
        <vt:lpwstr>https://www.aide.ulaval.ca/apprentissage-et-reussite/textes-et-outils/stress-et-anxiete-scolaire/trop-de-stress-douze-pistes-de-solutions/</vt:lpwstr>
      </vt:variant>
      <vt:variant>
        <vt:lpwstr/>
      </vt:variant>
      <vt:variant>
        <vt:i4>6619237</vt:i4>
      </vt:variant>
      <vt:variant>
        <vt:i4>177</vt:i4>
      </vt:variant>
      <vt:variant>
        <vt:i4>0</vt:i4>
      </vt:variant>
      <vt:variant>
        <vt:i4>5</vt:i4>
      </vt:variant>
      <vt:variant>
        <vt:lpwstr>https://www.aide.ulaval.ca/apprentissage-et-reussite/textes-et-outils/stress-et-anxiete-scolaire/trop-de-stress-douze-pistes-de-solutions/</vt:lpwstr>
      </vt:variant>
      <vt:variant>
        <vt:lpwstr/>
      </vt:variant>
      <vt:variant>
        <vt:i4>8060989</vt:i4>
      </vt:variant>
      <vt:variant>
        <vt:i4>174</vt:i4>
      </vt:variant>
      <vt:variant>
        <vt:i4>0</vt:i4>
      </vt:variant>
      <vt:variant>
        <vt:i4>5</vt:i4>
      </vt:variant>
      <vt:variant>
        <vt:lpwstr>https://www.aide.ulaval.ca/apprentissage-et-reussite/textes-et-outils/difficultes-frequentes-en-cours-d-apprentissage/la-baisse-de-motivation/</vt:lpwstr>
      </vt:variant>
      <vt:variant>
        <vt:lpwstr/>
      </vt:variant>
      <vt:variant>
        <vt:i4>6946872</vt:i4>
      </vt:variant>
      <vt:variant>
        <vt:i4>171</vt:i4>
      </vt:variant>
      <vt:variant>
        <vt:i4>0</vt:i4>
      </vt:variant>
      <vt:variant>
        <vt:i4>5</vt:i4>
      </vt:variant>
      <vt:variant>
        <vt:lpwstr>https://cegepadistance.ca/accueil-etudiant/etudiant-inscrit-acces/aide-a-la-reussite/guide-gerer-son-temps/</vt:lpwstr>
      </vt:variant>
      <vt:variant>
        <vt:lpwstr/>
      </vt:variant>
      <vt:variant>
        <vt:i4>851969</vt:i4>
      </vt:variant>
      <vt:variant>
        <vt:i4>168</vt:i4>
      </vt:variant>
      <vt:variant>
        <vt:i4>0</vt:i4>
      </vt:variant>
      <vt:variant>
        <vt:i4>5</vt:i4>
      </vt:variant>
      <vt:variant>
        <vt:lpwstr>https://cegepadistance.ca/accueil-etudiant/etudiant-inscrit-acces/aide-a-la-reussite/guide-le-stress-et-les-examens/</vt:lpwstr>
      </vt:variant>
      <vt:variant>
        <vt:lpwstr/>
      </vt:variant>
      <vt:variant>
        <vt:i4>7340049</vt:i4>
      </vt:variant>
      <vt:variant>
        <vt:i4>165</vt:i4>
      </vt:variant>
      <vt:variant>
        <vt:i4>0</vt:i4>
      </vt:variant>
      <vt:variant>
        <vt:i4>5</vt:i4>
      </vt:variant>
      <vt:variant>
        <vt:lpwstr>https://cegepadistance.ca/accueil-etudiant/etudiant-inscrit-acces/aide-a-la-reussite/guide-vers-la-reussite/?utm_source=chatgpt.com</vt:lpwstr>
      </vt:variant>
      <vt:variant>
        <vt:lpwstr/>
      </vt:variant>
      <vt:variant>
        <vt:i4>2883618</vt:i4>
      </vt:variant>
      <vt:variant>
        <vt:i4>162</vt:i4>
      </vt:variant>
      <vt:variant>
        <vt:i4>0</vt:i4>
      </vt:variant>
      <vt:variant>
        <vt:i4>5</vt:i4>
      </vt:variant>
      <vt:variant>
        <vt:lpwstr>https://www.comparia.beta.gouv.fr/</vt:lpwstr>
      </vt:variant>
      <vt:variant>
        <vt:lpwstr/>
      </vt:variant>
      <vt:variant>
        <vt:i4>1703937</vt:i4>
      </vt:variant>
      <vt:variant>
        <vt:i4>159</vt:i4>
      </vt:variant>
      <vt:variant>
        <vt:i4>0</vt:i4>
      </vt:variant>
      <vt:variant>
        <vt:i4>5</vt:i4>
      </vt:variant>
      <vt:variant>
        <vt:lpwstr>https://www.zotero.org/groups/5993303/initiation_csl_uqm/library</vt:lpwstr>
      </vt:variant>
      <vt:variant>
        <vt:lpwstr/>
      </vt:variant>
      <vt:variant>
        <vt:i4>3866727</vt:i4>
      </vt:variant>
      <vt:variant>
        <vt:i4>156</vt:i4>
      </vt:variant>
      <vt:variant>
        <vt:i4>0</vt:i4>
      </vt:variant>
      <vt:variant>
        <vt:i4>5</vt:i4>
      </vt:variant>
      <vt:variant>
        <vt:lpwstr>https://oer.uclouvain.be/jspui/bitstream/20.500.12279/1089.3/6/CahierLLL_IAG_OKOER.pdf</vt:lpwstr>
      </vt:variant>
      <vt:variant>
        <vt:lpwstr/>
      </vt:variant>
      <vt:variant>
        <vt:i4>589846</vt:i4>
      </vt:variant>
      <vt:variant>
        <vt:i4>153</vt:i4>
      </vt:variant>
      <vt:variant>
        <vt:i4>0</vt:i4>
      </vt:variant>
      <vt:variant>
        <vt:i4>5</vt:i4>
      </vt:variant>
      <vt:variant>
        <vt:lpwstr>https://plagiat-integrite.teluq.ca/etudier-ere-ia/</vt:lpwstr>
      </vt:variant>
      <vt:variant>
        <vt:lpwstr>EvaluerManiereCritique</vt:lpwstr>
      </vt:variant>
      <vt:variant>
        <vt:i4>7864435</vt:i4>
      </vt:variant>
      <vt:variant>
        <vt:i4>150</vt:i4>
      </vt:variant>
      <vt:variant>
        <vt:i4>0</vt:i4>
      </vt:variant>
      <vt:variant>
        <vt:i4>5</vt:i4>
      </vt:variant>
      <vt:variant>
        <vt:lpwstr>https://libguides.biblio.usherbrooke.ca/IA/RAG</vt:lpwstr>
      </vt:variant>
      <vt:variant>
        <vt:lpwstr/>
      </vt:variant>
      <vt:variant>
        <vt:i4>5570673</vt:i4>
      </vt:variant>
      <vt:variant>
        <vt:i4>147</vt:i4>
      </vt:variant>
      <vt:variant>
        <vt:i4>0</vt:i4>
      </vt:variant>
      <vt:variant>
        <vt:i4>5</vt:i4>
      </vt:variant>
      <vt:variant>
        <vt:lpwstr>https://www.unige.ch/numerique/files/8317/2587/9842/Rapport_IA_Generatives_-_UNIGE_-_SEPTEMBRE_2024_15.556_x_22_cm.pdf</vt:lpwstr>
      </vt:variant>
      <vt:variant>
        <vt:lpwstr/>
      </vt:variant>
      <vt:variant>
        <vt:i4>2883618</vt:i4>
      </vt:variant>
      <vt:variant>
        <vt:i4>144</vt:i4>
      </vt:variant>
      <vt:variant>
        <vt:i4>0</vt:i4>
      </vt:variant>
      <vt:variant>
        <vt:i4>5</vt:i4>
      </vt:variant>
      <vt:variant>
        <vt:lpwstr>https://www.comparia.beta.gouv.fr/</vt:lpwstr>
      </vt:variant>
      <vt:variant>
        <vt:lpwstr/>
      </vt:variant>
      <vt:variant>
        <vt:i4>2424894</vt:i4>
      </vt:variant>
      <vt:variant>
        <vt:i4>141</vt:i4>
      </vt:variant>
      <vt:variant>
        <vt:i4>0</vt:i4>
      </vt:variant>
      <vt:variant>
        <vt:i4>5</vt:i4>
      </vt:variant>
      <vt:variant>
        <vt:lpwstr>https://www.ledevoir.com/environnement/822328/comment-utiliser-ia-maniere-plus-ecologique?</vt:lpwstr>
      </vt:variant>
      <vt:variant>
        <vt:lpwstr/>
      </vt:variant>
      <vt:variant>
        <vt:i4>2424894</vt:i4>
      </vt:variant>
      <vt:variant>
        <vt:i4>138</vt:i4>
      </vt:variant>
      <vt:variant>
        <vt:i4>0</vt:i4>
      </vt:variant>
      <vt:variant>
        <vt:i4>5</vt:i4>
      </vt:variant>
      <vt:variant>
        <vt:lpwstr>https://www.ledevoir.com/environnement/822328/comment-utiliser-ia-maniere-plus-ecologique?</vt:lpwstr>
      </vt:variant>
      <vt:variant>
        <vt:lpwstr/>
      </vt:variant>
      <vt:variant>
        <vt:i4>2424894</vt:i4>
      </vt:variant>
      <vt:variant>
        <vt:i4>135</vt:i4>
      </vt:variant>
      <vt:variant>
        <vt:i4>0</vt:i4>
      </vt:variant>
      <vt:variant>
        <vt:i4>5</vt:i4>
      </vt:variant>
      <vt:variant>
        <vt:lpwstr>https://www.ledevoir.com/environnement/822328/comment-utiliser-ia-maniere-plus-ecologique?</vt:lpwstr>
      </vt:variant>
      <vt:variant>
        <vt:lpwstr/>
      </vt:variant>
      <vt:variant>
        <vt:i4>4456537</vt:i4>
      </vt:variant>
      <vt:variant>
        <vt:i4>132</vt:i4>
      </vt:variant>
      <vt:variant>
        <vt:i4>0</vt:i4>
      </vt:variant>
      <vt:variant>
        <vt:i4>5</vt:i4>
      </vt:variant>
      <vt:variant>
        <vt:lpwstr>https://doi.org/10.7202/1117467ar</vt:lpwstr>
      </vt:variant>
      <vt:variant>
        <vt:lpwstr/>
      </vt:variant>
      <vt:variant>
        <vt:i4>7405689</vt:i4>
      </vt:variant>
      <vt:variant>
        <vt:i4>129</vt:i4>
      </vt:variant>
      <vt:variant>
        <vt:i4>0</vt:i4>
      </vt:variant>
      <vt:variant>
        <vt:i4>5</vt:i4>
      </vt:variant>
      <vt:variant>
        <vt:lpwstr>https://vitrinelinguistique.oqlf.gouv.qc.ca/fiche-gdt/fiche/26571214/redactique</vt:lpwstr>
      </vt:variant>
      <vt:variant>
        <vt:lpwstr/>
      </vt:variant>
      <vt:variant>
        <vt:i4>7929923</vt:i4>
      </vt:variant>
      <vt:variant>
        <vt:i4>126</vt:i4>
      </vt:variant>
      <vt:variant>
        <vt:i4>0</vt:i4>
      </vt:variant>
      <vt:variant>
        <vt:i4>5</vt:i4>
      </vt:variant>
      <vt:variant>
        <vt:lpwstr>https://support.google.com/notebooklm/answer/15724963?hl=fr-CA&amp;ref_topic=14775295&amp;sjid=17992181971462551350-NA</vt:lpwstr>
      </vt:variant>
      <vt:variant>
        <vt:lpwstr/>
      </vt:variant>
      <vt:variant>
        <vt:i4>5767185</vt:i4>
      </vt:variant>
      <vt:variant>
        <vt:i4>123</vt:i4>
      </vt:variant>
      <vt:variant>
        <vt:i4>0</vt:i4>
      </vt:variant>
      <vt:variant>
        <vt:i4>5</vt:i4>
      </vt:variant>
      <vt:variant>
        <vt:lpwstr>https://drane-versailles.region-academique-idf.fr/spip.php?article1167</vt:lpwstr>
      </vt:variant>
      <vt:variant>
        <vt:lpwstr>nb1</vt:lpwstr>
      </vt:variant>
      <vt:variant>
        <vt:i4>1441844</vt:i4>
      </vt:variant>
      <vt:variant>
        <vt:i4>116</vt:i4>
      </vt:variant>
      <vt:variant>
        <vt:i4>0</vt:i4>
      </vt:variant>
      <vt:variant>
        <vt:i4>5</vt:i4>
      </vt:variant>
      <vt:variant>
        <vt:lpwstr/>
      </vt:variant>
      <vt:variant>
        <vt:lpwstr>_Toc200132529</vt:lpwstr>
      </vt:variant>
      <vt:variant>
        <vt:i4>1441844</vt:i4>
      </vt:variant>
      <vt:variant>
        <vt:i4>110</vt:i4>
      </vt:variant>
      <vt:variant>
        <vt:i4>0</vt:i4>
      </vt:variant>
      <vt:variant>
        <vt:i4>5</vt:i4>
      </vt:variant>
      <vt:variant>
        <vt:lpwstr/>
      </vt:variant>
      <vt:variant>
        <vt:lpwstr>_Toc200132528</vt:lpwstr>
      </vt:variant>
      <vt:variant>
        <vt:i4>1441844</vt:i4>
      </vt:variant>
      <vt:variant>
        <vt:i4>104</vt:i4>
      </vt:variant>
      <vt:variant>
        <vt:i4>0</vt:i4>
      </vt:variant>
      <vt:variant>
        <vt:i4>5</vt:i4>
      </vt:variant>
      <vt:variant>
        <vt:lpwstr/>
      </vt:variant>
      <vt:variant>
        <vt:lpwstr>_Toc200132527</vt:lpwstr>
      </vt:variant>
      <vt:variant>
        <vt:i4>1441844</vt:i4>
      </vt:variant>
      <vt:variant>
        <vt:i4>98</vt:i4>
      </vt:variant>
      <vt:variant>
        <vt:i4>0</vt:i4>
      </vt:variant>
      <vt:variant>
        <vt:i4>5</vt:i4>
      </vt:variant>
      <vt:variant>
        <vt:lpwstr/>
      </vt:variant>
      <vt:variant>
        <vt:lpwstr>_Toc200132526</vt:lpwstr>
      </vt:variant>
      <vt:variant>
        <vt:i4>1441844</vt:i4>
      </vt:variant>
      <vt:variant>
        <vt:i4>92</vt:i4>
      </vt:variant>
      <vt:variant>
        <vt:i4>0</vt:i4>
      </vt:variant>
      <vt:variant>
        <vt:i4>5</vt:i4>
      </vt:variant>
      <vt:variant>
        <vt:lpwstr/>
      </vt:variant>
      <vt:variant>
        <vt:lpwstr>_Toc200132525</vt:lpwstr>
      </vt:variant>
      <vt:variant>
        <vt:i4>1441844</vt:i4>
      </vt:variant>
      <vt:variant>
        <vt:i4>86</vt:i4>
      </vt:variant>
      <vt:variant>
        <vt:i4>0</vt:i4>
      </vt:variant>
      <vt:variant>
        <vt:i4>5</vt:i4>
      </vt:variant>
      <vt:variant>
        <vt:lpwstr/>
      </vt:variant>
      <vt:variant>
        <vt:lpwstr>_Toc200132524</vt:lpwstr>
      </vt:variant>
      <vt:variant>
        <vt:i4>1441844</vt:i4>
      </vt:variant>
      <vt:variant>
        <vt:i4>80</vt:i4>
      </vt:variant>
      <vt:variant>
        <vt:i4>0</vt:i4>
      </vt:variant>
      <vt:variant>
        <vt:i4>5</vt:i4>
      </vt:variant>
      <vt:variant>
        <vt:lpwstr/>
      </vt:variant>
      <vt:variant>
        <vt:lpwstr>_Toc200132523</vt:lpwstr>
      </vt:variant>
      <vt:variant>
        <vt:i4>1441844</vt:i4>
      </vt:variant>
      <vt:variant>
        <vt:i4>74</vt:i4>
      </vt:variant>
      <vt:variant>
        <vt:i4>0</vt:i4>
      </vt:variant>
      <vt:variant>
        <vt:i4>5</vt:i4>
      </vt:variant>
      <vt:variant>
        <vt:lpwstr/>
      </vt:variant>
      <vt:variant>
        <vt:lpwstr>_Toc200132522</vt:lpwstr>
      </vt:variant>
      <vt:variant>
        <vt:i4>1441844</vt:i4>
      </vt:variant>
      <vt:variant>
        <vt:i4>68</vt:i4>
      </vt:variant>
      <vt:variant>
        <vt:i4>0</vt:i4>
      </vt:variant>
      <vt:variant>
        <vt:i4>5</vt:i4>
      </vt:variant>
      <vt:variant>
        <vt:lpwstr/>
      </vt:variant>
      <vt:variant>
        <vt:lpwstr>_Toc200132521</vt:lpwstr>
      </vt:variant>
      <vt:variant>
        <vt:i4>1441844</vt:i4>
      </vt:variant>
      <vt:variant>
        <vt:i4>62</vt:i4>
      </vt:variant>
      <vt:variant>
        <vt:i4>0</vt:i4>
      </vt:variant>
      <vt:variant>
        <vt:i4>5</vt:i4>
      </vt:variant>
      <vt:variant>
        <vt:lpwstr/>
      </vt:variant>
      <vt:variant>
        <vt:lpwstr>_Toc200132520</vt:lpwstr>
      </vt:variant>
      <vt:variant>
        <vt:i4>1376308</vt:i4>
      </vt:variant>
      <vt:variant>
        <vt:i4>56</vt:i4>
      </vt:variant>
      <vt:variant>
        <vt:i4>0</vt:i4>
      </vt:variant>
      <vt:variant>
        <vt:i4>5</vt:i4>
      </vt:variant>
      <vt:variant>
        <vt:lpwstr/>
      </vt:variant>
      <vt:variant>
        <vt:lpwstr>_Toc200132519</vt:lpwstr>
      </vt:variant>
      <vt:variant>
        <vt:i4>1376308</vt:i4>
      </vt:variant>
      <vt:variant>
        <vt:i4>50</vt:i4>
      </vt:variant>
      <vt:variant>
        <vt:i4>0</vt:i4>
      </vt:variant>
      <vt:variant>
        <vt:i4>5</vt:i4>
      </vt:variant>
      <vt:variant>
        <vt:lpwstr/>
      </vt:variant>
      <vt:variant>
        <vt:lpwstr>_Toc200132518</vt:lpwstr>
      </vt:variant>
      <vt:variant>
        <vt:i4>1376308</vt:i4>
      </vt:variant>
      <vt:variant>
        <vt:i4>44</vt:i4>
      </vt:variant>
      <vt:variant>
        <vt:i4>0</vt:i4>
      </vt:variant>
      <vt:variant>
        <vt:i4>5</vt:i4>
      </vt:variant>
      <vt:variant>
        <vt:lpwstr/>
      </vt:variant>
      <vt:variant>
        <vt:lpwstr>_Toc200132517</vt:lpwstr>
      </vt:variant>
      <vt:variant>
        <vt:i4>1376308</vt:i4>
      </vt:variant>
      <vt:variant>
        <vt:i4>38</vt:i4>
      </vt:variant>
      <vt:variant>
        <vt:i4>0</vt:i4>
      </vt:variant>
      <vt:variant>
        <vt:i4>5</vt:i4>
      </vt:variant>
      <vt:variant>
        <vt:lpwstr/>
      </vt:variant>
      <vt:variant>
        <vt:lpwstr>_Toc200132516</vt:lpwstr>
      </vt:variant>
      <vt:variant>
        <vt:i4>1376308</vt:i4>
      </vt:variant>
      <vt:variant>
        <vt:i4>32</vt:i4>
      </vt:variant>
      <vt:variant>
        <vt:i4>0</vt:i4>
      </vt:variant>
      <vt:variant>
        <vt:i4>5</vt:i4>
      </vt:variant>
      <vt:variant>
        <vt:lpwstr/>
      </vt:variant>
      <vt:variant>
        <vt:lpwstr>_Toc200132515</vt:lpwstr>
      </vt:variant>
      <vt:variant>
        <vt:i4>1376308</vt:i4>
      </vt:variant>
      <vt:variant>
        <vt:i4>26</vt:i4>
      </vt:variant>
      <vt:variant>
        <vt:i4>0</vt:i4>
      </vt:variant>
      <vt:variant>
        <vt:i4>5</vt:i4>
      </vt:variant>
      <vt:variant>
        <vt:lpwstr/>
      </vt:variant>
      <vt:variant>
        <vt:lpwstr>_Toc200132514</vt:lpwstr>
      </vt:variant>
      <vt:variant>
        <vt:i4>1376308</vt:i4>
      </vt:variant>
      <vt:variant>
        <vt:i4>20</vt:i4>
      </vt:variant>
      <vt:variant>
        <vt:i4>0</vt:i4>
      </vt:variant>
      <vt:variant>
        <vt:i4>5</vt:i4>
      </vt:variant>
      <vt:variant>
        <vt:lpwstr/>
      </vt:variant>
      <vt:variant>
        <vt:lpwstr>_Toc200132513</vt:lpwstr>
      </vt:variant>
      <vt:variant>
        <vt:i4>1376308</vt:i4>
      </vt:variant>
      <vt:variant>
        <vt:i4>14</vt:i4>
      </vt:variant>
      <vt:variant>
        <vt:i4>0</vt:i4>
      </vt:variant>
      <vt:variant>
        <vt:i4>5</vt:i4>
      </vt:variant>
      <vt:variant>
        <vt:lpwstr/>
      </vt:variant>
      <vt:variant>
        <vt:lpwstr>_Toc200132512</vt:lpwstr>
      </vt:variant>
      <vt:variant>
        <vt:i4>1376308</vt:i4>
      </vt:variant>
      <vt:variant>
        <vt:i4>8</vt:i4>
      </vt:variant>
      <vt:variant>
        <vt:i4>0</vt:i4>
      </vt:variant>
      <vt:variant>
        <vt:i4>5</vt:i4>
      </vt:variant>
      <vt:variant>
        <vt:lpwstr/>
      </vt:variant>
      <vt:variant>
        <vt:lpwstr>_Toc200132511</vt:lpwstr>
      </vt:variant>
      <vt:variant>
        <vt:i4>720901</vt:i4>
      </vt:variant>
      <vt:variant>
        <vt:i4>3</vt:i4>
      </vt:variant>
      <vt:variant>
        <vt:i4>0</vt:i4>
      </vt:variant>
      <vt:variant>
        <vt:i4>5</vt:i4>
      </vt:variant>
      <vt:variant>
        <vt:lpwstr>https://creativecommons.org/licenses/by-nc-sa/4.0/deed.fr</vt:lpwstr>
      </vt:variant>
      <vt:variant>
        <vt:lpwstr/>
      </vt:variant>
      <vt:variant>
        <vt:i4>720901</vt:i4>
      </vt:variant>
      <vt:variant>
        <vt:i4>0</vt:i4>
      </vt:variant>
      <vt:variant>
        <vt:i4>0</vt:i4>
      </vt:variant>
      <vt:variant>
        <vt:i4>5</vt:i4>
      </vt:variant>
      <vt:variant>
        <vt:lpwstr>https://creativecommons.org/licenses/by-nc-sa/4.0/deed.fr</vt:lpwstr>
      </vt:variant>
      <vt:variant>
        <vt:lpwstr/>
      </vt:variant>
      <vt:variant>
        <vt:i4>852035</vt:i4>
      </vt:variant>
      <vt:variant>
        <vt:i4>0</vt:i4>
      </vt:variant>
      <vt:variant>
        <vt:i4>0</vt:i4>
      </vt:variant>
      <vt:variant>
        <vt:i4>5</vt:i4>
      </vt:variant>
      <vt:variant>
        <vt:lpwstr>https://www.emdl.fr/lettres/dernieres-actualites/10-mots-insolites-de-la-langue-francaise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Serpa Barreiros, Lidia</dc:creator>
  <cp:keywords/>
  <cp:lastModifiedBy>Fanny Joussemet</cp:lastModifiedBy>
  <cp:revision>3</cp:revision>
  <cp:lastPrinted>2025-06-07T16:49:00Z</cp:lastPrinted>
  <dcterms:created xsi:type="dcterms:W3CDTF">2025-06-07T16:53:00Z</dcterms:created>
  <dcterms:modified xsi:type="dcterms:W3CDTF">2025-06-07T20:00:00Z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0x010100E7665211335CF148AE55128B977E8936</vt:lpwstr>
  </property>
  <property fmtid="{D5CDD505-2E9C-101B-9397-08002B2CF9AE}" pid="3" name="MediaServiceImageTags">
    <vt:lpwstr>MediaServiceImageTags</vt:lpwstr>
  </property>
</Properties>
</file>